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2E38" w14:textId="4B6D91BE" w:rsidR="00180700" w:rsidRPr="00942554" w:rsidRDefault="00180700" w:rsidP="00180700">
      <w:pPr>
        <w:rPr>
          <w:b/>
          <w:bCs/>
        </w:rPr>
      </w:pPr>
      <w:r w:rsidRPr="00942554">
        <w:rPr>
          <w:b/>
          <w:bCs/>
        </w:rPr>
        <w:t>Krótki opis przedmiotu zamówienia</w:t>
      </w:r>
      <w:r w:rsidR="00942554">
        <w:rPr>
          <w:b/>
          <w:bCs/>
        </w:rPr>
        <w:t>:</w:t>
      </w:r>
    </w:p>
    <w:p w14:paraId="4B3D5C6B" w14:textId="0635F9E5" w:rsidR="00180700" w:rsidRDefault="00180700" w:rsidP="00180700">
      <w:r>
        <w:t xml:space="preserve">1) Część 1 – </w:t>
      </w:r>
      <w:r w:rsidR="00E672DF" w:rsidRPr="00E672DF">
        <w:t>Przedmiotem zamówienia jest dostawa, instalacja, konfiguracja oraz uruchomienie infrastruktury serwerowo-kopii zapasowych wraz z niezbędnym oprogramowaniem, zasilaniem awaryjnym oraz szkoleniem administratora</w:t>
      </w:r>
      <w:r>
        <w:t xml:space="preserve">. Szczegółowy opis przedmiotu zamówienia oraz minimalne parametry techniczne zostały określone w załączniku nr </w:t>
      </w:r>
      <w:r w:rsidR="00B155AC">
        <w:t>1</w:t>
      </w:r>
      <w:r>
        <w:t xml:space="preserve"> do SWZ.</w:t>
      </w:r>
    </w:p>
    <w:p w14:paraId="6E1CE5C2" w14:textId="77777777" w:rsidR="00180700" w:rsidRDefault="00180700" w:rsidP="00180700"/>
    <w:p w14:paraId="5A1BFBB7" w14:textId="2316D9C7" w:rsidR="00180700" w:rsidRDefault="00180700" w:rsidP="00180700">
      <w:r>
        <w:t xml:space="preserve">Część 2 – </w:t>
      </w:r>
      <w:r w:rsidRPr="00180700">
        <w:t>Przedmiotem zamówienia jest dostawa, wdrożenie oraz konfiguracja klastra wysokiej dostępności (HA) urządzeń UTM wraz z odpowiednimi licencjami, systemem logowania, ochroną stacji roboczych przy użyciu oprogramowania ESET, a także przeprowadzenie szkoleń certyfikowanych.</w:t>
      </w:r>
      <w:r>
        <w:t xml:space="preserve"> Szczegółowy opis przedmiotu zamówienia oraz minimalne parametry techniczne zostały określone w załączniku nr </w:t>
      </w:r>
      <w:r w:rsidR="00B155AC">
        <w:t>1a</w:t>
      </w:r>
      <w:r>
        <w:t xml:space="preserve"> do SWZ.</w:t>
      </w:r>
    </w:p>
    <w:p w14:paraId="4765BB1F" w14:textId="77777777" w:rsidR="00215D5D" w:rsidRDefault="00215D5D" w:rsidP="00180700">
      <w:pPr>
        <w:pBdr>
          <w:bottom w:val="single" w:sz="6" w:space="1" w:color="auto"/>
        </w:pBdr>
      </w:pPr>
    </w:p>
    <w:p w14:paraId="2F5888F1" w14:textId="6DB8D595" w:rsidR="00215D5D" w:rsidRPr="00473C2B" w:rsidRDefault="00215D5D" w:rsidP="00180700">
      <w:pPr>
        <w:rPr>
          <w:b/>
          <w:bCs/>
        </w:rPr>
      </w:pPr>
      <w:r w:rsidRPr="00473C2B">
        <w:rPr>
          <w:b/>
          <w:bCs/>
        </w:rPr>
        <w:t>ZAŁĄCZNIK N</w:t>
      </w:r>
      <w:r w:rsidR="00473C2B" w:rsidRPr="00473C2B">
        <w:rPr>
          <w:b/>
          <w:bCs/>
        </w:rPr>
        <w:t>R 1</w:t>
      </w:r>
      <w:r w:rsidRPr="00473C2B">
        <w:rPr>
          <w:b/>
          <w:bCs/>
        </w:rPr>
        <w:t xml:space="preserve"> DO SWZ – SZCZEGÓŁOWY OPIS PRZEDMIOTU ZAMÓWIENIA – CZĘŚĆ 1</w:t>
      </w:r>
    </w:p>
    <w:p w14:paraId="02E7A4D7" w14:textId="77777777" w:rsidR="00727934" w:rsidRDefault="00727934" w:rsidP="00180700"/>
    <w:p w14:paraId="0D47421B" w14:textId="77777777" w:rsidR="002C2F60" w:rsidRDefault="00727934" w:rsidP="00727934">
      <w:r>
        <w:t xml:space="preserve">1. </w:t>
      </w:r>
      <w:r w:rsidR="00305481">
        <w:t xml:space="preserve">Dostarczenie rozwiązania umożliwiającego tworzenie i sprawdzanie kopii zapasowych, </w:t>
      </w:r>
      <w:proofErr w:type="spellStart"/>
      <w:r w:rsidR="00305481">
        <w:t>deduplikację</w:t>
      </w:r>
      <w:proofErr w:type="spellEnd"/>
      <w:r w:rsidR="00305481">
        <w:t xml:space="preserve"> oraz zarządzanie infrastrukturą IT wraz z zasilaczem awaryjnym UPS. </w:t>
      </w:r>
    </w:p>
    <w:p w14:paraId="1E509047" w14:textId="01BFC367" w:rsidR="00727934" w:rsidRDefault="00727934" w:rsidP="00727934">
      <w:r>
        <w:t>2. Miejscem realizacji przedmiotu zamówienia jest Urząd Miejski w Piątku.</w:t>
      </w:r>
    </w:p>
    <w:p w14:paraId="13BBC757" w14:textId="77777777" w:rsidR="00727934" w:rsidRDefault="00727934" w:rsidP="00727934">
      <w:r>
        <w:t>3. Zasady równoważności rozwiązań:</w:t>
      </w:r>
    </w:p>
    <w:p w14:paraId="70FA7EBB" w14:textId="4BC23FE5" w:rsidR="00727934" w:rsidRDefault="00727934" w:rsidP="00727934">
      <w:r>
        <w:t>1) równoważność - rozwiązanie o tym samym przeznaczeniu, cechach technicznych, jakościowych i funkcjonalnych odpowiadających cechom technicznym, jakościowym i funkcjonalnym wskazanych w opisie przedmiotu zamówienia, lub lepszych, oznaczonych innym znakiem towarowym, patentem lub pochodzeniem;</w:t>
      </w:r>
    </w:p>
    <w:p w14:paraId="3A9B8FF6" w14:textId="5B6353CA" w:rsidR="00727934" w:rsidRDefault="00727934" w:rsidP="00727934">
      <w:r>
        <w:t>2) Zamawiający dopuszcza zaoferowanie rozwiązań równoważnych w stosunku do wskazanych w załączniku nr XXX do SWZ pod warunkiem, że zagwarantują one realizację dostaw i zapewnią uzyskanie parametrów technicznych nie gorszych od wskazanych w załączniku nr XXX do SWZ oraz będą zgodne pod względem:</w:t>
      </w:r>
    </w:p>
    <w:p w14:paraId="7CEEB60B" w14:textId="77777777" w:rsidR="00727934" w:rsidRDefault="00727934" w:rsidP="00727934">
      <w:r>
        <w:t>a) gabarytów i konstrukcji (wielkość, rodzaj, właściwości fizyczne oraz liczba elementów składowych),</w:t>
      </w:r>
    </w:p>
    <w:p w14:paraId="6CCAB07D" w14:textId="77777777" w:rsidR="00727934" w:rsidRDefault="00727934" w:rsidP="00727934">
      <w:r>
        <w:t>b) charakteru użytkowego (tożsamość funkcji),</w:t>
      </w:r>
    </w:p>
    <w:p w14:paraId="36E1AC36" w14:textId="77777777" w:rsidR="00727934" w:rsidRDefault="00727934" w:rsidP="00727934">
      <w:r>
        <w:t>c) charakterystyki materiałowej (rodzaj i jakość materiałów),</w:t>
      </w:r>
    </w:p>
    <w:p w14:paraId="0A9876C0" w14:textId="77777777" w:rsidR="00727934" w:rsidRDefault="00727934" w:rsidP="00727934">
      <w:r>
        <w:t>d) parametrów technicznych (wytrzymałość, trwałość, dane techniczne, charakterystyki liniowe, konstrukcje itd.),</w:t>
      </w:r>
    </w:p>
    <w:p w14:paraId="16106324" w14:textId="77777777" w:rsidR="00727934" w:rsidRDefault="00727934" w:rsidP="00727934">
      <w:r>
        <w:lastRenderedPageBreak/>
        <w:t>e) parametrów bezpieczeństwa użytkowania,</w:t>
      </w:r>
    </w:p>
    <w:p w14:paraId="0DB8292F" w14:textId="77777777" w:rsidR="00727934" w:rsidRDefault="00727934" w:rsidP="00727934">
      <w:r>
        <w:t>f) standardów emisyjnych,</w:t>
      </w:r>
    </w:p>
    <w:p w14:paraId="6D10A007" w14:textId="77777777" w:rsidR="00727934" w:rsidRDefault="00727934" w:rsidP="00727934">
      <w:r>
        <w:t>g) izolacyjności cieplnej.</w:t>
      </w:r>
    </w:p>
    <w:p w14:paraId="457DBBB2" w14:textId="2AC6ED69" w:rsidR="00727934" w:rsidRDefault="00727934" w:rsidP="00727934">
      <w:r>
        <w:t>3) rozwiązanie równoważne musi pozwalać na zrealizowanie zakładanego przez Zamawiającego celu poprzez parametry wydajnościowe i funkcjonalne, mające wpływ na skuteczność działania, takie same lub lepsze od wskazanych wymagań minimalnych;</w:t>
      </w:r>
    </w:p>
    <w:p w14:paraId="19682121" w14:textId="0A29CD12" w:rsidR="00727934" w:rsidRDefault="00727934" w:rsidP="00727934">
      <w:r>
        <w:t>4) użycie w Szczegółowym Opisie Przedmiotu Zamówienia nazw rozwiązań, materiałów i urządzeń służy ustaleniu minimalnego standardu wykonania i określenia właściwości i wymogów technicznych założonych w dokumentacji technicznej dla projektowanych rozwiązań;</w:t>
      </w:r>
    </w:p>
    <w:p w14:paraId="4ACB9E7E" w14:textId="77777777" w:rsidR="00727934" w:rsidRDefault="00727934" w:rsidP="00727934">
      <w:r>
        <w:t>5) Wykonawca zobligowany jest do wykazania, że oferowane rozwiązania równoważne spełnią zakładane wymagania minimalne;</w:t>
      </w:r>
    </w:p>
    <w:p w14:paraId="008C27C3" w14:textId="77777777" w:rsidR="00727934" w:rsidRDefault="00727934" w:rsidP="00727934">
      <w:r>
        <w:t>6) użycie w dokumencie słowa „lub” oznacza, że przedmiot zamówienia musi posiadać wymaganą funkcjonalność, natomiast to</w:t>
      </w:r>
    </w:p>
    <w:p w14:paraId="1BDE0B1B" w14:textId="77777777" w:rsidR="00727934" w:rsidRDefault="00727934" w:rsidP="00727934">
      <w:r>
        <w:t>Zamawiający czy użytkownik będzie miał wybór korzystania z tej funkcjonalności;</w:t>
      </w:r>
    </w:p>
    <w:p w14:paraId="720547CB" w14:textId="04C8F90C" w:rsidR="00727934" w:rsidRDefault="00727934" w:rsidP="00727934">
      <w:r>
        <w:t>7) możliwość zaoferowania funkcji w sposób równoważny jest określone słowem „ewentualnie” albo w jasny sposób zakomunikowane przez Zamawiającego;</w:t>
      </w:r>
    </w:p>
    <w:p w14:paraId="4D764C02" w14:textId="01ABD33B" w:rsidR="00727934" w:rsidRDefault="00727934" w:rsidP="00727934">
      <w:r>
        <w:t>8) wymagania przedstawione w dokumencie, jeśli nie wynikają z obowiązujących i uznawanych standardów (np. XML, SOAP, np. zasilanie 230V), są wymaganiami granicznymi;</w:t>
      </w:r>
    </w:p>
    <w:p w14:paraId="412E87F5" w14:textId="3B558315" w:rsidR="00727934" w:rsidRDefault="00727934" w:rsidP="00727934">
      <w:r>
        <w:t>9) brak określenia „minimum” oznacza wymaganie na poziomie minimalnym, a Wykonawca może zaoferować rozwiązanie o lepszych parametrach;</w:t>
      </w:r>
    </w:p>
    <w:p w14:paraId="3895FC42" w14:textId="2B79C7A7" w:rsidR="00727934" w:rsidRDefault="00727934" w:rsidP="00727934">
      <w:r>
        <w:t>10) w celu zachowania zasad neutralności technologicznej i konkurencyjności dopuszcza się rozwiązania równoważne do wyspecyfikowanych, przy czym za rozwiązanie równoważne uważa się takie rozwiązanie, które pod względem technologii, wydajności i funkcjonalności nie odbiega lub jest lepsze od technologii funkcjonalności i wydajności wyszczególnionych w rozwiązaniu wyspecyfikowanym;</w:t>
      </w:r>
    </w:p>
    <w:p w14:paraId="5524B983" w14:textId="2D89B20C" w:rsidR="00727934" w:rsidRDefault="00727934" w:rsidP="00727934">
      <w:r>
        <w:t>11)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w:t>
      </w:r>
    </w:p>
    <w:p w14:paraId="7CEDC4F5" w14:textId="77777777" w:rsidR="00727934" w:rsidRDefault="00727934" w:rsidP="00727934">
      <w:r>
        <w:t>12) przez bardzo zbliżoną (podobną) wartość użytkową rozumie się podobne, z dopuszczeniem nieznacznych różnic nie</w:t>
      </w:r>
    </w:p>
    <w:p w14:paraId="0BBE4D50" w14:textId="5F99BFF0" w:rsidR="00727934" w:rsidRDefault="00727934" w:rsidP="00727934">
      <w:r>
        <w:lastRenderedPageBreak/>
        <w:t>wpływających w żadnym stopniu na całokształt systemu, zachowanie oraz realizowanie podobnych funkcjonalności w danych warunkach, dla których to warunków rozwiązania te są dedykowane. Rozwiązanie równoważne musi zawierać dokumentację potwierdzającą, że spełnia wymagania funkcjonalne Zamawiającego, w tym wyniki porównań, testów, czy możliwości oferowanych przez to rozwiązanie w odniesieniu do rozwiązania wyspecyfikowanego;</w:t>
      </w:r>
    </w:p>
    <w:p w14:paraId="3C88262E" w14:textId="192ED9C0" w:rsidR="00727934" w:rsidRDefault="00727934" w:rsidP="00727934">
      <w:r>
        <w:t>13) dostarczenie przez Wykonawcę rozwiązania równoważnego musi być zrealizowane w taki sposób, aby wymiana oprogramowania na równoważne nie zakłóciła bieżącej pracy Zamawiającego. W tym celu Wykonawca musi do oprogramowania równoważnego przenieść wszystkie dane niezbędne do prawidłowego działania nowych systemów, poinstruować użytkowników, tak aby nabyli umiejętność posługiwania się systemami, skonfigurować oprogramowanie, uwzględnić niezbędne wsparcie pracowników Wykonawcy w operacji uruchamiania oprogramowania w środowisku produkcyjnym itp.;</w:t>
      </w:r>
    </w:p>
    <w:p w14:paraId="037BB9A5" w14:textId="09457FFE" w:rsidR="00727934" w:rsidRDefault="00727934" w:rsidP="00727934">
      <w:r>
        <w:t>14) dodatkowo, wszędzie tam, gdzie zostało wskazane pochodzenie (marka, znak towarowy, producent, dostawca itp.) materiałów lub normy, aprobaty, specyfikacje i systemy, Zamawiający dopuszcza oferowanie sprzętu lub rozwiązań równoważnych pod warunkiem, że zapewnią uzyskanie parametrów technicznych takich samych lub lepszych niż wymagane przez Zamawiającego w SWZ.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1C77B052" w14:textId="49D7CB56" w:rsidR="00727934" w:rsidRDefault="00727934" w:rsidP="00727934">
      <w:r>
        <w:t>15) Wykonawca, który powołuje się na rozwiązania równoważne opisywanym przez Zamawiającego, jest obowiązany wykazać, że oferowane przez niego rozwiązania spełniają wymagania określone przez Zamawiającego oraz zwrócić się z zapytaniem czy Zamawiający uzna zaproponowane rozwiązania za równoważne. W takiej sytuacji Zamawiający wymaga złożenia stosownych dokumentów, uwiarygodniających te rozwiązania,</w:t>
      </w:r>
    </w:p>
    <w:p w14:paraId="1EE0FC3B" w14:textId="4CC6F517" w:rsidR="00727934" w:rsidRDefault="00727934" w:rsidP="00727934">
      <w:r>
        <w:lastRenderedPageBreak/>
        <w:t>16) Wykonawca, który powołuje się na rozwiązania równoważne w opisywanym przez Zamawiającego przedmiocie zamówienia, jest obowiązany wykazać, że oferowane przez niego rozwiązania spełniają wymagania określone przez Zamawiającego. W takiej sytuacji Zamawiający wymaga złożenia stosownych dokumentów, uwiarygodniających te rozwiązania, np. karty techniczne, specyfikacje, certyfikaty, atesty, itp. Ponadto Zamawiający wymaga, aby w formularzu ofertowym stanowiącym załącznik nr XXX do SWZ Wykonawca jasno i precyzyjnie wskazał pozycje stanowiące rozwiązanie równoważne. Wykonawca ma wykorzystać wszelkie dostępne mu środki w celu wykazania, iż oferowane przez niego rozwiązanie jest równoważne.</w:t>
      </w:r>
    </w:p>
    <w:p w14:paraId="5B283E43" w14:textId="6688D8BE" w:rsidR="00727934" w:rsidRDefault="00727934" w:rsidP="00727934">
      <w:r>
        <w:t>17) Podkreślenia wymaga, że obowiązkiem wykonawcy jest wykazanie zamawiającemu najpóźniej w dacie złożenia oferty, że zaoferowane rozwiązanie spełnia wszelkie wymogi w zakresie oczekiwanych przez zamawiającego funkcjonalności. Opis ten musi być na tyle szczegółowy, żeby zamawiający przy ocenie ofert mógł ocenić czy zaproponowane rozwiązania spełniają jego wymagania i będą należycie spełniały cel postępowania (vide wyrok z dnia 9 września 2020 r., KIO 1862/20).</w:t>
      </w:r>
    </w:p>
    <w:p w14:paraId="31E9742E" w14:textId="77777777" w:rsidR="00727934" w:rsidRDefault="00727934" w:rsidP="00727934">
      <w:r>
        <w:t>4. Wymagania ogólne:</w:t>
      </w:r>
    </w:p>
    <w:p w14:paraId="260C01ED" w14:textId="5FFB467D" w:rsidR="00727934" w:rsidRDefault="00727934" w:rsidP="00727934">
      <w:r>
        <w:t>1) Wykonawca zobowiązany jest w cenie oferty uwzględnić koszty transportu do miejsca odbioru, złożenia, zamontowania, materiałów montażowych, posprzątania miejsca montażu oraz utylizacji opakowań i odpadów. Wybrany wykonawca zobowiązany jest wykonać montaż sprzętu zgodnie ze sztuką, w sposób zapewniający poprawne działanie i osiągniecie zakładanych celów,</w:t>
      </w:r>
    </w:p>
    <w:p w14:paraId="7F9A279D" w14:textId="77777777" w:rsidR="00727934" w:rsidRDefault="00727934" w:rsidP="00727934">
      <w:r>
        <w:t>2) Wykonawca zobowiązuje się na czas trwania gwarancji do nieodpłatnego usuwania zgłaszanych wad lub usterek na zasadach określonych we wzorze umowy i opisie przedmiotu zamówienia.</w:t>
      </w:r>
    </w:p>
    <w:p w14:paraId="322138DF" w14:textId="671A862C" w:rsidR="00727934" w:rsidRDefault="00727934" w:rsidP="00727934">
      <w:r>
        <w:t>3) Wykonawca zobowiązuje się do dostarczenia kart gwarancyjnych.</w:t>
      </w:r>
    </w:p>
    <w:p w14:paraId="00BB1AF1" w14:textId="795E5551" w:rsidR="00727934" w:rsidRDefault="00727934" w:rsidP="00727934">
      <w:r>
        <w:t>4) Wykonawca wraz ze sprzętem dostarczy listę numerów seryjnych dostarczonych urządzeń i oprogramowania – Protokołu Odbioru Jakościowego.</w:t>
      </w:r>
    </w:p>
    <w:p w14:paraId="09BA8145" w14:textId="77777777" w:rsidR="00727934" w:rsidRDefault="00727934" w:rsidP="00727934"/>
    <w:p w14:paraId="7297266E" w14:textId="77777777" w:rsidR="00727934" w:rsidRDefault="00727934" w:rsidP="00727934"/>
    <w:p w14:paraId="3F565A25" w14:textId="77777777" w:rsidR="00727934" w:rsidRDefault="00727934" w:rsidP="00727934"/>
    <w:p w14:paraId="4D1715EC" w14:textId="77777777" w:rsidR="00727934" w:rsidRDefault="00727934" w:rsidP="00727934"/>
    <w:p w14:paraId="61D0014B" w14:textId="77777777" w:rsidR="00727934" w:rsidRDefault="00727934" w:rsidP="00727934"/>
    <w:p w14:paraId="275B8736" w14:textId="77777777" w:rsidR="00727934" w:rsidRDefault="00727934" w:rsidP="00727934"/>
    <w:p w14:paraId="3CC64BAE" w14:textId="77777777" w:rsidR="00727934" w:rsidRDefault="00727934" w:rsidP="00727934"/>
    <w:p w14:paraId="5874D9D3" w14:textId="77777777" w:rsidR="00727934" w:rsidRPr="00560A73" w:rsidRDefault="00727934" w:rsidP="00727934">
      <w:pPr>
        <w:rPr>
          <w:b/>
          <w:bCs/>
        </w:rPr>
      </w:pPr>
      <w:r w:rsidRPr="00560A73">
        <w:rPr>
          <w:b/>
          <w:bCs/>
        </w:rPr>
        <w:lastRenderedPageBreak/>
        <w:t>ZESTAWIENIE RZECZOWO-ILOŚCIOWE</w:t>
      </w:r>
    </w:p>
    <w:p w14:paraId="523FB715" w14:textId="15D56240" w:rsidR="00727934" w:rsidRDefault="00727934" w:rsidP="00727934">
      <w:r>
        <w:t>W ramach niniejszego zamówienia wyróżnia się następujące elementy:</w:t>
      </w:r>
    </w:p>
    <w:tbl>
      <w:tblPr>
        <w:tblStyle w:val="Tabela-Siatka"/>
        <w:tblW w:w="0" w:type="auto"/>
        <w:tblLook w:val="04A0" w:firstRow="1" w:lastRow="0" w:firstColumn="1" w:lastColumn="0" w:noHBand="0" w:noVBand="1"/>
      </w:tblPr>
      <w:tblGrid>
        <w:gridCol w:w="715"/>
        <w:gridCol w:w="2747"/>
        <w:gridCol w:w="2748"/>
        <w:gridCol w:w="2748"/>
      </w:tblGrid>
      <w:tr w:rsidR="0067339A" w14:paraId="219634DA" w14:textId="77777777" w:rsidTr="007516E3">
        <w:trPr>
          <w:trHeight w:val="652"/>
        </w:trPr>
        <w:tc>
          <w:tcPr>
            <w:tcW w:w="715" w:type="dxa"/>
          </w:tcPr>
          <w:p w14:paraId="32F6A02D" w14:textId="376AECE9" w:rsidR="0067339A" w:rsidRPr="002C2F60" w:rsidRDefault="0067339A" w:rsidP="002C2F60">
            <w:pPr>
              <w:jc w:val="center"/>
              <w:rPr>
                <w:b/>
                <w:bCs/>
              </w:rPr>
            </w:pPr>
            <w:proofErr w:type="spellStart"/>
            <w:r w:rsidRPr="002C2F60">
              <w:rPr>
                <w:b/>
                <w:bCs/>
              </w:rPr>
              <w:t>Lp</w:t>
            </w:r>
            <w:proofErr w:type="spellEnd"/>
            <w:r w:rsidRPr="002C2F60">
              <w:rPr>
                <w:b/>
                <w:bCs/>
              </w:rPr>
              <w:t>.</w:t>
            </w:r>
          </w:p>
        </w:tc>
        <w:tc>
          <w:tcPr>
            <w:tcW w:w="2747" w:type="dxa"/>
          </w:tcPr>
          <w:p w14:paraId="3A6B9ABE" w14:textId="4E2F0D63" w:rsidR="0067339A" w:rsidRPr="002C2F60" w:rsidRDefault="0067339A" w:rsidP="002C2F60">
            <w:pPr>
              <w:jc w:val="center"/>
              <w:rPr>
                <w:b/>
                <w:bCs/>
              </w:rPr>
            </w:pPr>
            <w:r w:rsidRPr="002C2F60">
              <w:rPr>
                <w:b/>
                <w:bCs/>
              </w:rPr>
              <w:t xml:space="preserve">Nazwa </w:t>
            </w:r>
            <w:proofErr w:type="spellStart"/>
            <w:r w:rsidRPr="002C2F60">
              <w:rPr>
                <w:b/>
                <w:bCs/>
              </w:rPr>
              <w:t>pozycji</w:t>
            </w:r>
            <w:proofErr w:type="spellEnd"/>
            <w:r w:rsidRPr="002C2F60">
              <w:rPr>
                <w:b/>
                <w:bCs/>
              </w:rPr>
              <w:t xml:space="preserve"> we </w:t>
            </w:r>
            <w:proofErr w:type="spellStart"/>
            <w:r w:rsidRPr="002C2F60">
              <w:rPr>
                <w:b/>
                <w:bCs/>
              </w:rPr>
              <w:t>wniosku</w:t>
            </w:r>
            <w:proofErr w:type="spellEnd"/>
          </w:p>
        </w:tc>
        <w:tc>
          <w:tcPr>
            <w:tcW w:w="2748" w:type="dxa"/>
          </w:tcPr>
          <w:p w14:paraId="4D1C2DEF" w14:textId="35EFE4A8" w:rsidR="0067339A" w:rsidRPr="002C2F60" w:rsidRDefault="0067339A" w:rsidP="002C2F60">
            <w:pPr>
              <w:jc w:val="center"/>
              <w:rPr>
                <w:b/>
                <w:bCs/>
              </w:rPr>
            </w:pPr>
            <w:proofErr w:type="spellStart"/>
            <w:r w:rsidRPr="002C2F60">
              <w:rPr>
                <w:b/>
                <w:bCs/>
              </w:rPr>
              <w:t>Przedmiot</w:t>
            </w:r>
            <w:proofErr w:type="spellEnd"/>
            <w:r w:rsidRPr="002C2F60">
              <w:rPr>
                <w:b/>
                <w:bCs/>
              </w:rPr>
              <w:t xml:space="preserve"> </w:t>
            </w:r>
            <w:proofErr w:type="spellStart"/>
            <w:r w:rsidRPr="002C2F60">
              <w:rPr>
                <w:b/>
                <w:bCs/>
              </w:rPr>
              <w:t>dostawy</w:t>
            </w:r>
            <w:proofErr w:type="spellEnd"/>
          </w:p>
        </w:tc>
        <w:tc>
          <w:tcPr>
            <w:tcW w:w="2748" w:type="dxa"/>
          </w:tcPr>
          <w:p w14:paraId="4D1B0B88" w14:textId="1197780A" w:rsidR="0067339A" w:rsidRPr="002C2F60" w:rsidRDefault="0067339A" w:rsidP="002C2F60">
            <w:pPr>
              <w:jc w:val="center"/>
              <w:rPr>
                <w:b/>
                <w:bCs/>
              </w:rPr>
            </w:pPr>
            <w:proofErr w:type="spellStart"/>
            <w:r w:rsidRPr="002C2F60">
              <w:rPr>
                <w:b/>
                <w:bCs/>
              </w:rPr>
              <w:t>Ilość</w:t>
            </w:r>
            <w:proofErr w:type="spellEnd"/>
            <w:r w:rsidRPr="002C2F60">
              <w:rPr>
                <w:b/>
                <w:bCs/>
              </w:rPr>
              <w:t xml:space="preserve"> (</w:t>
            </w:r>
            <w:proofErr w:type="spellStart"/>
            <w:r w:rsidRPr="002C2F60">
              <w:rPr>
                <w:b/>
                <w:bCs/>
              </w:rPr>
              <w:t>szt</w:t>
            </w:r>
            <w:proofErr w:type="spellEnd"/>
            <w:r w:rsidRPr="002C2F60">
              <w:rPr>
                <w:b/>
                <w:bCs/>
              </w:rPr>
              <w:t>.)</w:t>
            </w:r>
          </w:p>
        </w:tc>
      </w:tr>
      <w:tr w:rsidR="0067339A" w14:paraId="01455412" w14:textId="77777777" w:rsidTr="007516E3">
        <w:trPr>
          <w:trHeight w:val="614"/>
        </w:trPr>
        <w:tc>
          <w:tcPr>
            <w:tcW w:w="715" w:type="dxa"/>
            <w:vMerge w:val="restart"/>
          </w:tcPr>
          <w:p w14:paraId="1A765DDF" w14:textId="12C0C36F" w:rsidR="0067339A" w:rsidRDefault="002C2F60" w:rsidP="00727934">
            <w:r>
              <w:t>1.</w:t>
            </w:r>
          </w:p>
        </w:tc>
        <w:tc>
          <w:tcPr>
            <w:tcW w:w="2747" w:type="dxa"/>
            <w:vMerge w:val="restart"/>
          </w:tcPr>
          <w:p w14:paraId="49FC0336" w14:textId="33B612F3" w:rsidR="0067339A" w:rsidRPr="00305481" w:rsidRDefault="0067339A" w:rsidP="00727934">
            <w:pPr>
              <w:rPr>
                <w:lang w:val="pl-PL"/>
              </w:rPr>
            </w:pPr>
            <w:r w:rsidRPr="00305481">
              <w:rPr>
                <w:lang w:val="pl-PL"/>
              </w:rPr>
              <w:t xml:space="preserve">Dostarczenie rozwiązania umożliwiającego tworzenie i sprawdzanie kopii zapasowych, </w:t>
            </w:r>
            <w:proofErr w:type="spellStart"/>
            <w:r w:rsidRPr="00305481">
              <w:rPr>
                <w:lang w:val="pl-PL"/>
              </w:rPr>
              <w:t>deduplikację</w:t>
            </w:r>
            <w:proofErr w:type="spellEnd"/>
            <w:r w:rsidRPr="00305481">
              <w:rPr>
                <w:lang w:val="pl-PL"/>
              </w:rPr>
              <w:t xml:space="preserve"> oraz zarządzanie infrastrukturą IT wraz z zasilaczem awaryjnym UPS. </w:t>
            </w:r>
          </w:p>
        </w:tc>
        <w:tc>
          <w:tcPr>
            <w:tcW w:w="2748" w:type="dxa"/>
          </w:tcPr>
          <w:p w14:paraId="6414083B" w14:textId="769B42C4" w:rsidR="0067339A" w:rsidRDefault="007516E3" w:rsidP="00727934">
            <w:r>
              <w:t xml:space="preserve">Serwer kopi </w:t>
            </w:r>
            <w:proofErr w:type="spellStart"/>
            <w:r>
              <w:t>zapasowej</w:t>
            </w:r>
            <w:proofErr w:type="spellEnd"/>
          </w:p>
        </w:tc>
        <w:tc>
          <w:tcPr>
            <w:tcW w:w="2748" w:type="dxa"/>
          </w:tcPr>
          <w:p w14:paraId="6F8CA290" w14:textId="667DA06C" w:rsidR="0067339A" w:rsidRDefault="007516E3" w:rsidP="002C2F60">
            <w:pPr>
              <w:jc w:val="center"/>
            </w:pPr>
            <w:r>
              <w:t>1</w:t>
            </w:r>
          </w:p>
        </w:tc>
      </w:tr>
      <w:tr w:rsidR="0067339A" w14:paraId="32DF3470" w14:textId="77777777" w:rsidTr="007516E3">
        <w:trPr>
          <w:trHeight w:val="577"/>
        </w:trPr>
        <w:tc>
          <w:tcPr>
            <w:tcW w:w="715" w:type="dxa"/>
            <w:vMerge/>
          </w:tcPr>
          <w:p w14:paraId="2FD07997" w14:textId="77777777" w:rsidR="0067339A" w:rsidRDefault="0067339A" w:rsidP="00727934"/>
        </w:tc>
        <w:tc>
          <w:tcPr>
            <w:tcW w:w="2747" w:type="dxa"/>
            <w:vMerge/>
          </w:tcPr>
          <w:p w14:paraId="6BD561C1" w14:textId="77777777" w:rsidR="0067339A" w:rsidRDefault="0067339A" w:rsidP="00727934"/>
        </w:tc>
        <w:tc>
          <w:tcPr>
            <w:tcW w:w="2748" w:type="dxa"/>
          </w:tcPr>
          <w:p w14:paraId="74142963" w14:textId="5DFD7698" w:rsidR="0067339A" w:rsidRPr="00305481" w:rsidRDefault="007516E3" w:rsidP="00727934">
            <w:pPr>
              <w:rPr>
                <w:lang w:val="pl-PL"/>
              </w:rPr>
            </w:pPr>
            <w:r w:rsidRPr="00305481">
              <w:rPr>
                <w:lang w:val="pl-PL"/>
              </w:rPr>
              <w:t>Rozbudowa posiadanego serwera – karta sieciowa</w:t>
            </w:r>
          </w:p>
        </w:tc>
        <w:tc>
          <w:tcPr>
            <w:tcW w:w="2748" w:type="dxa"/>
          </w:tcPr>
          <w:p w14:paraId="4484B9F8" w14:textId="5FBB8BA5" w:rsidR="0067339A" w:rsidRDefault="007516E3" w:rsidP="002C2F60">
            <w:pPr>
              <w:jc w:val="center"/>
            </w:pPr>
            <w:r>
              <w:t>1</w:t>
            </w:r>
          </w:p>
        </w:tc>
      </w:tr>
      <w:tr w:rsidR="0067339A" w14:paraId="5277A2AB" w14:textId="77777777" w:rsidTr="007516E3">
        <w:trPr>
          <w:trHeight w:val="708"/>
        </w:trPr>
        <w:tc>
          <w:tcPr>
            <w:tcW w:w="715" w:type="dxa"/>
            <w:vMerge/>
          </w:tcPr>
          <w:p w14:paraId="60A0F67C" w14:textId="77777777" w:rsidR="0067339A" w:rsidRDefault="0067339A" w:rsidP="00727934"/>
        </w:tc>
        <w:tc>
          <w:tcPr>
            <w:tcW w:w="2747" w:type="dxa"/>
            <w:vMerge/>
          </w:tcPr>
          <w:p w14:paraId="1A1CDE1F" w14:textId="77777777" w:rsidR="0067339A" w:rsidRDefault="0067339A" w:rsidP="00727934"/>
        </w:tc>
        <w:tc>
          <w:tcPr>
            <w:tcW w:w="2748" w:type="dxa"/>
          </w:tcPr>
          <w:p w14:paraId="60821464" w14:textId="3908F146" w:rsidR="0067339A" w:rsidRDefault="007516E3" w:rsidP="00727934">
            <w:proofErr w:type="spellStart"/>
            <w:r>
              <w:t>Deduplikator</w:t>
            </w:r>
            <w:proofErr w:type="spellEnd"/>
          </w:p>
        </w:tc>
        <w:tc>
          <w:tcPr>
            <w:tcW w:w="2748" w:type="dxa"/>
          </w:tcPr>
          <w:p w14:paraId="795524F4" w14:textId="271CEED6" w:rsidR="0067339A" w:rsidRDefault="007516E3" w:rsidP="002C2F60">
            <w:pPr>
              <w:jc w:val="center"/>
            </w:pPr>
            <w:r>
              <w:t>1</w:t>
            </w:r>
          </w:p>
        </w:tc>
      </w:tr>
      <w:tr w:rsidR="0067339A" w14:paraId="54169F6C" w14:textId="77777777" w:rsidTr="007516E3">
        <w:trPr>
          <w:trHeight w:val="689"/>
        </w:trPr>
        <w:tc>
          <w:tcPr>
            <w:tcW w:w="715" w:type="dxa"/>
            <w:vMerge/>
          </w:tcPr>
          <w:p w14:paraId="37505565" w14:textId="77777777" w:rsidR="0067339A" w:rsidRDefault="0067339A" w:rsidP="00727934"/>
        </w:tc>
        <w:tc>
          <w:tcPr>
            <w:tcW w:w="2747" w:type="dxa"/>
            <w:vMerge/>
          </w:tcPr>
          <w:p w14:paraId="1FE8D1C5" w14:textId="77777777" w:rsidR="0067339A" w:rsidRDefault="0067339A" w:rsidP="00727934"/>
        </w:tc>
        <w:tc>
          <w:tcPr>
            <w:tcW w:w="2748" w:type="dxa"/>
          </w:tcPr>
          <w:p w14:paraId="41C43062" w14:textId="004D0134" w:rsidR="0067339A" w:rsidRDefault="007516E3" w:rsidP="00727934">
            <w:proofErr w:type="spellStart"/>
            <w:r>
              <w:t>Oprogramowanie</w:t>
            </w:r>
            <w:proofErr w:type="spellEnd"/>
            <w:r>
              <w:t xml:space="preserve"> do </w:t>
            </w:r>
            <w:proofErr w:type="spellStart"/>
            <w:r>
              <w:t>Backupu</w:t>
            </w:r>
            <w:proofErr w:type="spellEnd"/>
          </w:p>
        </w:tc>
        <w:tc>
          <w:tcPr>
            <w:tcW w:w="2748" w:type="dxa"/>
          </w:tcPr>
          <w:p w14:paraId="1E80F3D3" w14:textId="15D9DAAF" w:rsidR="0067339A" w:rsidRDefault="00C142D3" w:rsidP="002C2F60">
            <w:pPr>
              <w:jc w:val="center"/>
            </w:pPr>
            <w:r w:rsidRPr="00C333E7">
              <w:t>15</w:t>
            </w:r>
          </w:p>
        </w:tc>
      </w:tr>
      <w:tr w:rsidR="002C2F60" w14:paraId="75F2AAB3" w14:textId="77777777" w:rsidTr="002C2F60">
        <w:trPr>
          <w:trHeight w:val="528"/>
        </w:trPr>
        <w:tc>
          <w:tcPr>
            <w:tcW w:w="715" w:type="dxa"/>
            <w:vMerge/>
          </w:tcPr>
          <w:p w14:paraId="12AF557E" w14:textId="77777777" w:rsidR="002C2F60" w:rsidRDefault="002C2F60" w:rsidP="00727934"/>
        </w:tc>
        <w:tc>
          <w:tcPr>
            <w:tcW w:w="2747" w:type="dxa"/>
            <w:vMerge/>
          </w:tcPr>
          <w:p w14:paraId="6B6F7054" w14:textId="77777777" w:rsidR="002C2F60" w:rsidRDefault="002C2F60" w:rsidP="00727934"/>
        </w:tc>
        <w:tc>
          <w:tcPr>
            <w:tcW w:w="2748" w:type="dxa"/>
          </w:tcPr>
          <w:p w14:paraId="2D353124" w14:textId="6BC52DD5" w:rsidR="002C2F60" w:rsidRDefault="002C2F60" w:rsidP="00727934">
            <w:r>
              <w:t>UPS</w:t>
            </w:r>
          </w:p>
        </w:tc>
        <w:tc>
          <w:tcPr>
            <w:tcW w:w="2748" w:type="dxa"/>
          </w:tcPr>
          <w:p w14:paraId="6CAAF7D5" w14:textId="068D87D3" w:rsidR="002C2F60" w:rsidRDefault="002C2F60" w:rsidP="002C2F60">
            <w:pPr>
              <w:jc w:val="center"/>
            </w:pPr>
            <w:r>
              <w:t>1</w:t>
            </w:r>
          </w:p>
        </w:tc>
      </w:tr>
    </w:tbl>
    <w:p w14:paraId="54703CD0" w14:textId="60598CDB" w:rsidR="0067339A" w:rsidRDefault="0067339A" w:rsidP="00727934"/>
    <w:p w14:paraId="78BB5711" w14:textId="77777777" w:rsidR="002B111F" w:rsidRPr="002B111F" w:rsidRDefault="002B111F" w:rsidP="002B111F">
      <w:pPr>
        <w:rPr>
          <w:b/>
          <w:bCs/>
        </w:rPr>
      </w:pPr>
      <w:r w:rsidRPr="002B111F">
        <w:rPr>
          <w:b/>
          <w:bCs/>
        </w:rPr>
        <w:t>Wymagania dot. montażu sprzętu, instalacji i konfiguracji sprzętu oraz oprogramowania.</w:t>
      </w:r>
    </w:p>
    <w:p w14:paraId="2DBE014B" w14:textId="77777777" w:rsidR="002B111F" w:rsidRPr="00A165BC" w:rsidRDefault="002B111F" w:rsidP="002B111F">
      <w:pPr>
        <w:jc w:val="both"/>
      </w:pPr>
      <w:r w:rsidRPr="00A165BC">
        <w:t>Wszystkie dostarczone urządzenia zostaną podłączone i skonfigurowane zgodnie z aktualną wiedzą techniczną i zaleceniami producenta oraz przez osobę odpowiednio wykwalifikowaną. Prace wdrożeniowe będą obejmowały instalację i konfigurację urządzeń</w:t>
      </w:r>
      <w:r>
        <w:t xml:space="preserve"> oraz oprogramowania</w:t>
      </w:r>
      <w:r w:rsidRPr="00A165BC">
        <w:t xml:space="preserve">. </w:t>
      </w:r>
    </w:p>
    <w:p w14:paraId="7687FD44" w14:textId="77777777" w:rsidR="002B111F" w:rsidRPr="007539D8" w:rsidRDefault="002B111F" w:rsidP="002B111F">
      <w:pPr>
        <w:jc w:val="both"/>
      </w:pPr>
      <w:r w:rsidRPr="007539D8">
        <w:t>Minimalny zakres :</w:t>
      </w:r>
    </w:p>
    <w:p w14:paraId="5A0C006E" w14:textId="77777777" w:rsidR="002B111F" w:rsidRPr="007539D8" w:rsidRDefault="002B111F" w:rsidP="002B111F">
      <w:pPr>
        <w:jc w:val="both"/>
      </w:pPr>
      <w:r w:rsidRPr="007539D8">
        <w:t>- fizyczny montaż urządzeń w miejscu wskazanym przez Zamawiającego</w:t>
      </w:r>
      <w:r>
        <w:t>,</w:t>
      </w:r>
    </w:p>
    <w:p w14:paraId="19795700" w14:textId="77777777" w:rsidR="002B111F" w:rsidRPr="007539D8" w:rsidRDefault="002B111F" w:rsidP="002B111F">
      <w:pPr>
        <w:jc w:val="both"/>
      </w:pPr>
      <w:r w:rsidRPr="007539D8">
        <w:t>- podłączenie urządzeń do istniejącej instalacji prądowej</w:t>
      </w:r>
      <w:r>
        <w:t>,</w:t>
      </w:r>
      <w:r w:rsidRPr="007539D8">
        <w:t xml:space="preserve"> </w:t>
      </w:r>
    </w:p>
    <w:p w14:paraId="5F0B6913" w14:textId="77777777" w:rsidR="002B111F" w:rsidRDefault="002B111F" w:rsidP="002B111F">
      <w:pPr>
        <w:jc w:val="both"/>
      </w:pPr>
      <w:r w:rsidRPr="007539D8">
        <w:t>- podłączenie urządzeń do sieci LAN Zamawiającego</w:t>
      </w:r>
      <w:r>
        <w:t>,</w:t>
      </w:r>
    </w:p>
    <w:p w14:paraId="53CAE215" w14:textId="77777777" w:rsidR="002B111F" w:rsidRPr="007539D8" w:rsidRDefault="002B111F" w:rsidP="002B111F">
      <w:r>
        <w:t>- instalacja i konfiguracja serwera kopii zapasowych,</w:t>
      </w:r>
    </w:p>
    <w:p w14:paraId="295013DA" w14:textId="77777777" w:rsidR="002B111F" w:rsidRDefault="002B111F" w:rsidP="002B111F">
      <w:r>
        <w:t xml:space="preserve">- instalacja i konfiguracja </w:t>
      </w:r>
      <w:proofErr w:type="spellStart"/>
      <w:r>
        <w:t>deduplikatora</w:t>
      </w:r>
      <w:proofErr w:type="spellEnd"/>
      <w:r>
        <w:t>,</w:t>
      </w:r>
    </w:p>
    <w:p w14:paraId="00164BF8" w14:textId="77777777" w:rsidR="002B111F" w:rsidRDefault="002B111F" w:rsidP="002B111F">
      <w:r>
        <w:t>- instalacja i konfiguracja systemu kopii zapasowych</w:t>
      </w:r>
    </w:p>
    <w:p w14:paraId="726D1E4A" w14:textId="77777777" w:rsidR="002B111F" w:rsidRDefault="002B111F" w:rsidP="002B111F">
      <w:r>
        <w:t>- konfiguracja polityk wykonywania kopii zapasowych,</w:t>
      </w:r>
    </w:p>
    <w:p w14:paraId="5F2FFBBC" w14:textId="77777777" w:rsidR="002B111F" w:rsidRDefault="002B111F" w:rsidP="002B111F">
      <w:r>
        <w:t>- montaż zasilacza awaryjnego</w:t>
      </w:r>
    </w:p>
    <w:p w14:paraId="4ED956B4" w14:textId="116FA3C7" w:rsidR="002B111F" w:rsidRDefault="002B111F" w:rsidP="00EE2F49">
      <w:r>
        <w:t>-</w:t>
      </w:r>
      <w:r w:rsidR="00582CB6">
        <w:t xml:space="preserve"> </w:t>
      </w:r>
      <w:r>
        <w:t>wykonanie weryfikacji prawidłowego działania dostarczonych urządzeń oraz oprogramowania.</w:t>
      </w:r>
    </w:p>
    <w:p w14:paraId="02E01774" w14:textId="77777777" w:rsidR="002B111F" w:rsidRDefault="002B111F" w:rsidP="002B111F"/>
    <w:p w14:paraId="0BD2795A" w14:textId="77777777" w:rsidR="002B111F" w:rsidRDefault="002B111F" w:rsidP="002B111F">
      <w:pPr>
        <w:jc w:val="both"/>
      </w:pPr>
    </w:p>
    <w:p w14:paraId="69F06B5F" w14:textId="0D302A46" w:rsidR="002B111F" w:rsidRDefault="002B111F" w:rsidP="002B111F">
      <w:pPr>
        <w:jc w:val="both"/>
      </w:pPr>
      <w:r>
        <w:t xml:space="preserve">Dostarczenie wszelkich komponentów potrzebnych do zamontowania dostarczonych urządzeń oraz do połączenia urządzeń do infrastruktury pasywnej (np. przewody krosowe). </w:t>
      </w:r>
      <w:r w:rsidRPr="00EA3213">
        <w:t xml:space="preserve">Jeśli nastąpi </w:t>
      </w:r>
      <w:r w:rsidRPr="00EA3213">
        <w:lastRenderedPageBreak/>
        <w:t>taka potrzeba to Wykonawca dostarczy również niezbędne urządzenia sieciowe do integracji z obecną infrastrukturą.</w:t>
      </w:r>
    </w:p>
    <w:p w14:paraId="7B62C195" w14:textId="77777777" w:rsidR="002B111F" w:rsidRDefault="002B111F" w:rsidP="002B111F">
      <w:pPr>
        <w:jc w:val="both"/>
      </w:pPr>
      <w:r>
        <w:t xml:space="preserve">Wykonawca po zainstalowaniu wszystkich dostarczonych urządzeń opracuje szczegółową dokumentację techniczną powykonawczą zawierającą dokładny opis montażu, instalacji i konfiguracji zainstalowanych komponentów. Dokumentacja powykonawcza będzie zawierała szczegółowe opisy zastosowanych rozwiązań. </w:t>
      </w:r>
    </w:p>
    <w:p w14:paraId="5569734C" w14:textId="77777777" w:rsidR="002B111F" w:rsidRPr="002B111F" w:rsidRDefault="002B111F" w:rsidP="002B111F">
      <w:pPr>
        <w:rPr>
          <w:b/>
          <w:bCs/>
        </w:rPr>
      </w:pPr>
      <w:r w:rsidRPr="002B111F">
        <w:rPr>
          <w:b/>
          <w:bCs/>
        </w:rPr>
        <w:t>Wymagania dotyczące instruktażu.</w:t>
      </w:r>
    </w:p>
    <w:p w14:paraId="4607FAC8" w14:textId="16ED49D4" w:rsidR="002B111F" w:rsidRDefault="002B111F" w:rsidP="002B111F">
      <w:pPr>
        <w:spacing w:after="28" w:line="352" w:lineRule="auto"/>
        <w:jc w:val="both"/>
      </w:pPr>
      <w:r w:rsidRPr="00014332">
        <w:t xml:space="preserve">Wykonawca na potrzeby wdrożenia zapewni </w:t>
      </w:r>
      <w:r>
        <w:t>instruktaż</w:t>
      </w:r>
      <w:r w:rsidRPr="00014332">
        <w:t xml:space="preserve"> z dostarczonych produktów infrastruktury serwerowej. </w:t>
      </w:r>
      <w:r>
        <w:t xml:space="preserve"> Zakres instruktażu będzie zawierał:</w:t>
      </w:r>
    </w:p>
    <w:p w14:paraId="3B2C9F7A" w14:textId="77777777" w:rsidR="002B111F" w:rsidRDefault="002B111F" w:rsidP="002B111F">
      <w:pPr>
        <w:spacing w:after="28" w:line="352" w:lineRule="auto"/>
        <w:ind w:left="278"/>
        <w:jc w:val="both"/>
      </w:pPr>
      <w:r>
        <w:t>- zarządzanie serwerem,</w:t>
      </w:r>
    </w:p>
    <w:p w14:paraId="39EED679" w14:textId="77777777" w:rsidR="002B111F" w:rsidRDefault="002B111F" w:rsidP="002B111F">
      <w:pPr>
        <w:spacing w:after="28" w:line="352" w:lineRule="auto"/>
        <w:ind w:left="278"/>
        <w:jc w:val="both"/>
      </w:pPr>
      <w:r>
        <w:t xml:space="preserve">- zarządzanie </w:t>
      </w:r>
      <w:proofErr w:type="spellStart"/>
      <w:r>
        <w:t>deduplikatorem</w:t>
      </w:r>
      <w:proofErr w:type="spellEnd"/>
      <w:r>
        <w:t>,</w:t>
      </w:r>
    </w:p>
    <w:p w14:paraId="1AA6C0EB" w14:textId="77777777" w:rsidR="002B111F" w:rsidRDefault="002B111F" w:rsidP="002B111F">
      <w:pPr>
        <w:spacing w:after="28" w:line="352" w:lineRule="auto"/>
        <w:ind w:left="278"/>
        <w:jc w:val="both"/>
      </w:pPr>
      <w:r>
        <w:t>- zarządzanie systemem kopii zapasowych,</w:t>
      </w:r>
    </w:p>
    <w:p w14:paraId="090BFFDA" w14:textId="77777777" w:rsidR="002B111F" w:rsidRPr="002B111F" w:rsidRDefault="002B111F" w:rsidP="002B111F">
      <w:pPr>
        <w:rPr>
          <w:b/>
          <w:bCs/>
        </w:rPr>
      </w:pPr>
      <w:r w:rsidRPr="002B111F">
        <w:rPr>
          <w:b/>
          <w:bCs/>
        </w:rPr>
        <w:t>Wymagania dotyczące zdolności technicznej.</w:t>
      </w:r>
    </w:p>
    <w:p w14:paraId="6CC29AF9" w14:textId="0AC95A06" w:rsidR="002B111F" w:rsidRDefault="002B111F" w:rsidP="002B111F">
      <w:pPr>
        <w:spacing w:after="28" w:line="350" w:lineRule="auto"/>
        <w:jc w:val="both"/>
      </w:pPr>
      <w:r>
        <w:t xml:space="preserve">Wykonawca winien wykazać, iż dysponuje osobami, które zostaną skierowane do realizacji zamówienia publicznego w zakresie wykonywania prac instalacyjnych, posiadających następujący zestaw certyfikatów: </w:t>
      </w:r>
    </w:p>
    <w:p w14:paraId="00C03BD8" w14:textId="77777777" w:rsidR="002B111F" w:rsidRDefault="002B111F" w:rsidP="002B111F">
      <w:pPr>
        <w:spacing w:after="28" w:line="350" w:lineRule="auto"/>
        <w:ind w:left="278"/>
        <w:jc w:val="both"/>
      </w:pPr>
      <w:r>
        <w:t>− minimum jedna osoba posiadająca ważny certyfikat wystawiony przez producenta oferowanego systemu do wykonywania kopii zapasowych na poziomie minimum specjalisty, potwierdzający umiejętności z instalacji, konfiguracji i optymalizacji,</w:t>
      </w:r>
    </w:p>
    <w:p w14:paraId="69C48AD5" w14:textId="77777777" w:rsidR="002B111F" w:rsidRDefault="002B111F" w:rsidP="002B111F">
      <w:pPr>
        <w:spacing w:after="28" w:line="350" w:lineRule="auto"/>
        <w:ind w:left="278"/>
        <w:jc w:val="both"/>
      </w:pPr>
      <w:r>
        <w:t>− minimum jedna osoba posiadająca ważny certyfikat wystawiony przez producenta oferowanego serwera na poziomie minimum specjalisty, potwierdzający umiejętności z instalacji, konfiguracji, konserwacji i rozwiązywania problemów.</w:t>
      </w:r>
    </w:p>
    <w:p w14:paraId="340F0484" w14:textId="77777777" w:rsidR="002B111F" w:rsidRDefault="002B111F" w:rsidP="002B111F">
      <w:pPr>
        <w:spacing w:after="28" w:line="350" w:lineRule="auto"/>
        <w:ind w:left="278"/>
        <w:jc w:val="both"/>
      </w:pPr>
      <w:r>
        <w:t xml:space="preserve">− minimum jedna osoba posiadająca ważny certyfikat wystawiony przez producenta oferowanego </w:t>
      </w:r>
      <w:proofErr w:type="spellStart"/>
      <w:r>
        <w:t>deduplikatora</w:t>
      </w:r>
      <w:proofErr w:type="spellEnd"/>
      <w:r>
        <w:t xml:space="preserve"> na poziomie minimum specjalisty, potwierdzający umiejętności z instalacji, konfiguracji, konserwacji i rozwiązywania problemów.</w:t>
      </w:r>
    </w:p>
    <w:p w14:paraId="74D84383" w14:textId="77777777" w:rsidR="00560A73" w:rsidRDefault="00560A73" w:rsidP="002B111F">
      <w:pPr>
        <w:spacing w:after="28" w:line="350" w:lineRule="auto"/>
        <w:ind w:left="278"/>
        <w:jc w:val="both"/>
      </w:pPr>
    </w:p>
    <w:p w14:paraId="2EF65A89" w14:textId="77777777" w:rsidR="00560A73" w:rsidRDefault="00560A73" w:rsidP="002B111F">
      <w:pPr>
        <w:spacing w:after="28" w:line="350" w:lineRule="auto"/>
        <w:ind w:left="278"/>
        <w:jc w:val="both"/>
      </w:pPr>
    </w:p>
    <w:p w14:paraId="4F7DC55F" w14:textId="77777777" w:rsidR="00560A73" w:rsidRDefault="00560A73" w:rsidP="002B111F">
      <w:pPr>
        <w:spacing w:after="28" w:line="350" w:lineRule="auto"/>
        <w:ind w:left="278"/>
        <w:jc w:val="both"/>
      </w:pPr>
    </w:p>
    <w:p w14:paraId="38465ACA" w14:textId="77777777" w:rsidR="00560A73" w:rsidRDefault="00560A73" w:rsidP="002B111F">
      <w:pPr>
        <w:spacing w:after="28" w:line="350" w:lineRule="auto"/>
        <w:ind w:left="278"/>
        <w:jc w:val="both"/>
      </w:pPr>
    </w:p>
    <w:p w14:paraId="27025E21" w14:textId="77777777" w:rsidR="00560A73" w:rsidRDefault="00560A73" w:rsidP="002B111F">
      <w:pPr>
        <w:spacing w:after="28" w:line="350" w:lineRule="auto"/>
        <w:ind w:left="278"/>
        <w:jc w:val="both"/>
      </w:pPr>
    </w:p>
    <w:p w14:paraId="51C7FF39" w14:textId="77777777" w:rsidR="006D4716" w:rsidRDefault="006D4716" w:rsidP="00560A73">
      <w:pPr>
        <w:spacing w:after="28" w:line="350" w:lineRule="auto"/>
        <w:ind w:left="278"/>
        <w:jc w:val="both"/>
        <w:rPr>
          <w:b/>
          <w:bCs/>
        </w:rPr>
      </w:pPr>
    </w:p>
    <w:p w14:paraId="3D0397CA" w14:textId="77777777" w:rsidR="006D4716" w:rsidRDefault="006D4716" w:rsidP="00560A73">
      <w:pPr>
        <w:spacing w:after="28" w:line="350" w:lineRule="auto"/>
        <w:ind w:left="278"/>
        <w:jc w:val="both"/>
        <w:rPr>
          <w:b/>
          <w:bCs/>
        </w:rPr>
      </w:pPr>
    </w:p>
    <w:p w14:paraId="08C349D7" w14:textId="00970767" w:rsidR="00560A73" w:rsidRPr="00560A73" w:rsidRDefault="00560A73" w:rsidP="00560A73">
      <w:pPr>
        <w:spacing w:after="28" w:line="350" w:lineRule="auto"/>
        <w:ind w:left="278"/>
        <w:jc w:val="both"/>
        <w:rPr>
          <w:b/>
          <w:bCs/>
        </w:rPr>
      </w:pPr>
      <w:r w:rsidRPr="00560A73">
        <w:rPr>
          <w:b/>
          <w:bCs/>
        </w:rPr>
        <w:lastRenderedPageBreak/>
        <w:t>WYMAGANIA SZCZEGÓŁOWE</w:t>
      </w:r>
    </w:p>
    <w:p w14:paraId="14FBFB3A" w14:textId="0C0422A9" w:rsidR="00560A73" w:rsidRPr="006D1975" w:rsidRDefault="002877B2" w:rsidP="006D1975">
      <w:pPr>
        <w:pStyle w:val="Akapitzlist"/>
        <w:numPr>
          <w:ilvl w:val="0"/>
          <w:numId w:val="15"/>
        </w:numPr>
        <w:spacing w:after="28" w:line="350" w:lineRule="auto"/>
        <w:jc w:val="both"/>
        <w:rPr>
          <w:b/>
          <w:bCs/>
        </w:rPr>
      </w:pPr>
      <w:r w:rsidRPr="006D1975">
        <w:rPr>
          <w:b/>
          <w:bCs/>
        </w:rPr>
        <w:t>Serwer Kopii Zapasowych</w:t>
      </w:r>
    </w:p>
    <w:p w14:paraId="3CF85A39" w14:textId="77777777" w:rsidR="000D6605" w:rsidRPr="00EB68CF" w:rsidRDefault="000D6605" w:rsidP="000D6605">
      <w:pPr>
        <w:rPr>
          <w:rFonts w:cstheme="minorHAnsi"/>
          <w:sz w:val="20"/>
          <w:szCs w:val="20"/>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3"/>
        <w:gridCol w:w="7495"/>
        <w:gridCol w:w="29"/>
      </w:tblGrid>
      <w:tr w:rsidR="000D6605" w:rsidRPr="00EB68CF" w14:paraId="7FCDB7E8" w14:textId="77777777" w:rsidTr="00943A3E">
        <w:trPr>
          <w:gridAfter w:val="1"/>
          <w:wAfter w:w="16" w:type="pct"/>
          <w:trHeight w:val="528"/>
        </w:trPr>
        <w:tc>
          <w:tcPr>
            <w:tcW w:w="4984" w:type="pct"/>
            <w:gridSpan w:val="2"/>
            <w:shd w:val="clear" w:color="auto" w:fill="E7E6E6" w:themeFill="background2"/>
            <w:vAlign w:val="center"/>
          </w:tcPr>
          <w:p w14:paraId="1EAA2157" w14:textId="77777777" w:rsidR="000D6605" w:rsidRPr="005579B7" w:rsidRDefault="000D6605" w:rsidP="00695842">
            <w:pPr>
              <w:spacing w:after="0"/>
              <w:jc w:val="center"/>
              <w:rPr>
                <w:b/>
                <w:bCs/>
                <w:sz w:val="20"/>
                <w:szCs w:val="20"/>
              </w:rPr>
            </w:pPr>
            <w:r>
              <w:rPr>
                <w:b/>
                <w:bCs/>
                <w:sz w:val="20"/>
                <w:szCs w:val="20"/>
              </w:rPr>
              <w:t>Serwer Kopii Zapasowych</w:t>
            </w:r>
          </w:p>
        </w:tc>
      </w:tr>
      <w:tr w:rsidR="00943A3E" w:rsidRPr="00EB68CF" w14:paraId="3055B109" w14:textId="77777777" w:rsidTr="00943A3E">
        <w:trPr>
          <w:trHeight w:val="1424"/>
        </w:trPr>
        <w:tc>
          <w:tcPr>
            <w:tcW w:w="851" w:type="pct"/>
            <w:shd w:val="clear" w:color="auto" w:fill="auto"/>
            <w:vAlign w:val="center"/>
          </w:tcPr>
          <w:p w14:paraId="516E299B" w14:textId="77777777" w:rsidR="00943A3E" w:rsidRPr="00CC0F76" w:rsidRDefault="00943A3E" w:rsidP="00695842">
            <w:pPr>
              <w:spacing w:after="0"/>
              <w:rPr>
                <w:b/>
                <w:sz w:val="20"/>
                <w:szCs w:val="20"/>
              </w:rPr>
            </w:pPr>
            <w:r w:rsidRPr="00CC0F76">
              <w:rPr>
                <w:b/>
                <w:sz w:val="20"/>
                <w:szCs w:val="20"/>
              </w:rPr>
              <w:t>Nazwa parametru, elementu lub cechy</w:t>
            </w:r>
          </w:p>
        </w:tc>
        <w:tc>
          <w:tcPr>
            <w:tcW w:w="4149" w:type="pct"/>
            <w:gridSpan w:val="2"/>
            <w:shd w:val="clear" w:color="auto" w:fill="auto"/>
            <w:vAlign w:val="center"/>
          </w:tcPr>
          <w:p w14:paraId="0A3F1001" w14:textId="77777777" w:rsidR="00943A3E" w:rsidRPr="00CC0F76" w:rsidRDefault="00943A3E" w:rsidP="00695842">
            <w:pPr>
              <w:spacing w:after="0"/>
              <w:jc w:val="center"/>
              <w:rPr>
                <w:b/>
                <w:sz w:val="20"/>
                <w:szCs w:val="20"/>
              </w:rPr>
            </w:pPr>
            <w:r w:rsidRPr="00CC0F76">
              <w:rPr>
                <w:b/>
                <w:sz w:val="20"/>
                <w:szCs w:val="20"/>
              </w:rPr>
              <w:t>Wymagane minimalne parametry techniczne</w:t>
            </w:r>
          </w:p>
        </w:tc>
      </w:tr>
      <w:tr w:rsidR="00943A3E" w:rsidRPr="00EB68CF" w14:paraId="623B2812" w14:textId="77777777" w:rsidTr="00943A3E">
        <w:tc>
          <w:tcPr>
            <w:tcW w:w="851" w:type="pct"/>
            <w:vAlign w:val="center"/>
          </w:tcPr>
          <w:p w14:paraId="1C4F8752"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Obudowa</w:t>
            </w:r>
          </w:p>
        </w:tc>
        <w:tc>
          <w:tcPr>
            <w:tcW w:w="4149" w:type="pct"/>
            <w:gridSpan w:val="2"/>
            <w:vAlign w:val="center"/>
          </w:tcPr>
          <w:p w14:paraId="32072111" w14:textId="77777777" w:rsidR="00943A3E" w:rsidRDefault="00943A3E" w:rsidP="000D6605">
            <w:pPr>
              <w:pStyle w:val="Akapitzlist"/>
              <w:numPr>
                <w:ilvl w:val="0"/>
                <w:numId w:val="5"/>
              </w:numPr>
              <w:spacing w:line="252" w:lineRule="auto"/>
              <w:jc w:val="both"/>
              <w:rPr>
                <w:rFonts w:cstheme="minorHAnsi"/>
                <w:color w:val="000000"/>
                <w:sz w:val="20"/>
                <w:szCs w:val="20"/>
              </w:rPr>
            </w:pPr>
            <w:r w:rsidRPr="00063F4A">
              <w:rPr>
                <w:rFonts w:cstheme="minorHAnsi"/>
                <w:color w:val="000000"/>
                <w:sz w:val="20"/>
                <w:szCs w:val="20"/>
              </w:rPr>
              <w:t xml:space="preserve">Obudowa </w:t>
            </w:r>
            <w:proofErr w:type="spellStart"/>
            <w:r w:rsidRPr="00063F4A">
              <w:rPr>
                <w:rFonts w:cstheme="minorHAnsi"/>
                <w:color w:val="000000"/>
                <w:sz w:val="20"/>
                <w:szCs w:val="20"/>
              </w:rPr>
              <w:t>Rack</w:t>
            </w:r>
            <w:proofErr w:type="spellEnd"/>
            <w:r w:rsidRPr="00063F4A">
              <w:rPr>
                <w:rFonts w:cstheme="minorHAnsi"/>
                <w:color w:val="000000"/>
                <w:sz w:val="20"/>
                <w:szCs w:val="20"/>
              </w:rPr>
              <w:t xml:space="preserve"> o wysokości max </w:t>
            </w:r>
            <w:r>
              <w:rPr>
                <w:rFonts w:cstheme="minorHAnsi"/>
                <w:color w:val="000000"/>
                <w:sz w:val="20"/>
                <w:szCs w:val="20"/>
              </w:rPr>
              <w:t>2</w:t>
            </w:r>
            <w:r w:rsidRPr="00063F4A">
              <w:rPr>
                <w:rFonts w:cstheme="minorHAnsi"/>
                <w:color w:val="000000"/>
                <w:sz w:val="20"/>
                <w:szCs w:val="20"/>
              </w:rPr>
              <w:t xml:space="preserve">U z możliwością instalacji </w:t>
            </w:r>
            <w:r>
              <w:rPr>
                <w:rFonts w:cstheme="minorHAnsi"/>
                <w:color w:val="000000"/>
                <w:sz w:val="20"/>
                <w:szCs w:val="20"/>
              </w:rPr>
              <w:t>minimum 16</w:t>
            </w:r>
            <w:r w:rsidRPr="00063F4A">
              <w:rPr>
                <w:rFonts w:cstheme="minorHAnsi"/>
                <w:color w:val="000000"/>
                <w:sz w:val="20"/>
                <w:szCs w:val="20"/>
              </w:rPr>
              <w:t xml:space="preserve"> dysków </w:t>
            </w:r>
            <w:r>
              <w:rPr>
                <w:rFonts w:cstheme="minorHAnsi"/>
                <w:color w:val="000000"/>
                <w:sz w:val="20"/>
                <w:szCs w:val="20"/>
              </w:rPr>
              <w:t>2.</w:t>
            </w:r>
            <w:r w:rsidRPr="00063F4A">
              <w:rPr>
                <w:rFonts w:cstheme="minorHAnsi"/>
                <w:color w:val="000000"/>
                <w:sz w:val="20"/>
                <w:szCs w:val="20"/>
              </w:rPr>
              <w:t>5”</w:t>
            </w:r>
            <w:r>
              <w:rPr>
                <w:rFonts w:cstheme="minorHAnsi"/>
                <w:color w:val="000000"/>
                <w:sz w:val="20"/>
                <w:szCs w:val="20"/>
              </w:rPr>
              <w:t>.</w:t>
            </w:r>
            <w:r w:rsidRPr="00063F4A">
              <w:rPr>
                <w:rFonts w:cstheme="minorHAnsi"/>
                <w:color w:val="000000"/>
                <w:sz w:val="20"/>
                <w:szCs w:val="20"/>
              </w:rPr>
              <w:t xml:space="preserve"> </w:t>
            </w:r>
          </w:p>
          <w:p w14:paraId="568C5F91" w14:textId="77777777" w:rsidR="00943A3E" w:rsidRPr="0009415D" w:rsidRDefault="00943A3E" w:rsidP="000D6605">
            <w:pPr>
              <w:pStyle w:val="Akapitzlist"/>
              <w:numPr>
                <w:ilvl w:val="0"/>
                <w:numId w:val="5"/>
              </w:numPr>
              <w:spacing w:line="259" w:lineRule="auto"/>
              <w:jc w:val="both"/>
              <w:rPr>
                <w:rFonts w:cstheme="minorHAnsi"/>
                <w:color w:val="000000"/>
                <w:sz w:val="20"/>
                <w:szCs w:val="20"/>
              </w:rPr>
            </w:pPr>
            <w:r w:rsidRPr="00792EB7">
              <w:rPr>
                <w:rFonts w:cstheme="minorHAnsi"/>
                <w:color w:val="000000"/>
                <w:sz w:val="20"/>
                <w:szCs w:val="20"/>
              </w:rPr>
              <w:t xml:space="preserve">Obudowa wyposażenia w panel LCD umieszczony na froncie obudowy, umożliwiający wyświetlenie informacji o stanie procesora, pamięci, dysków, </w:t>
            </w:r>
            <w:proofErr w:type="spellStart"/>
            <w:r w:rsidRPr="00792EB7">
              <w:rPr>
                <w:rFonts w:cstheme="minorHAnsi"/>
                <w:color w:val="000000"/>
                <w:sz w:val="20"/>
                <w:szCs w:val="20"/>
              </w:rPr>
              <w:t>BIOS’u</w:t>
            </w:r>
            <w:proofErr w:type="spellEnd"/>
            <w:r w:rsidRPr="00792EB7">
              <w:rPr>
                <w:rFonts w:cstheme="minorHAnsi"/>
                <w:color w:val="000000"/>
                <w:sz w:val="20"/>
                <w:szCs w:val="20"/>
              </w:rPr>
              <w:t>, zasilaniu oraz temperaturze.</w:t>
            </w:r>
          </w:p>
        </w:tc>
      </w:tr>
      <w:tr w:rsidR="00943A3E" w:rsidRPr="00EB68CF" w14:paraId="42224FD6" w14:textId="77777777" w:rsidTr="00943A3E">
        <w:tc>
          <w:tcPr>
            <w:tcW w:w="851" w:type="pct"/>
            <w:vAlign w:val="center"/>
          </w:tcPr>
          <w:p w14:paraId="68DBE159"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Płyta główna</w:t>
            </w:r>
          </w:p>
        </w:tc>
        <w:tc>
          <w:tcPr>
            <w:tcW w:w="4149" w:type="pct"/>
            <w:gridSpan w:val="2"/>
            <w:vAlign w:val="center"/>
          </w:tcPr>
          <w:p w14:paraId="56610DFD" w14:textId="77777777" w:rsidR="00943A3E" w:rsidRPr="00063F4A" w:rsidRDefault="00943A3E" w:rsidP="000D6605">
            <w:pPr>
              <w:pStyle w:val="Akapitzlist"/>
              <w:numPr>
                <w:ilvl w:val="0"/>
                <w:numId w:val="6"/>
              </w:numPr>
              <w:spacing w:line="252" w:lineRule="auto"/>
              <w:jc w:val="both"/>
              <w:rPr>
                <w:rFonts w:cstheme="minorHAnsi"/>
                <w:color w:val="000000"/>
                <w:sz w:val="20"/>
                <w:szCs w:val="20"/>
              </w:rPr>
            </w:pPr>
            <w:r w:rsidRPr="00063F4A">
              <w:rPr>
                <w:rFonts w:cstheme="minorHAnsi"/>
                <w:color w:val="000000"/>
                <w:sz w:val="20"/>
                <w:szCs w:val="20"/>
              </w:rPr>
              <w:t xml:space="preserve">Płyta główna z możliwością zainstalowania </w:t>
            </w:r>
            <w:r>
              <w:rPr>
                <w:rFonts w:cstheme="minorHAnsi"/>
                <w:color w:val="000000"/>
                <w:sz w:val="20"/>
                <w:szCs w:val="20"/>
              </w:rPr>
              <w:t>jednego procesora</w:t>
            </w:r>
            <w:r w:rsidRPr="00063F4A">
              <w:rPr>
                <w:rFonts w:cstheme="minorHAnsi"/>
                <w:color w:val="000000"/>
                <w:sz w:val="20"/>
                <w:szCs w:val="20"/>
              </w:rPr>
              <w:t xml:space="preserve">. </w:t>
            </w:r>
          </w:p>
          <w:p w14:paraId="64628A02" w14:textId="77777777" w:rsidR="00943A3E" w:rsidRPr="00063F4A" w:rsidRDefault="00943A3E" w:rsidP="000D6605">
            <w:pPr>
              <w:pStyle w:val="Akapitzlist"/>
              <w:numPr>
                <w:ilvl w:val="0"/>
                <w:numId w:val="6"/>
              </w:numPr>
              <w:spacing w:line="252" w:lineRule="auto"/>
              <w:jc w:val="both"/>
              <w:rPr>
                <w:rFonts w:cstheme="minorHAnsi"/>
                <w:color w:val="000000"/>
                <w:sz w:val="20"/>
                <w:szCs w:val="20"/>
              </w:rPr>
            </w:pPr>
            <w:r w:rsidRPr="00063F4A">
              <w:rPr>
                <w:rFonts w:cstheme="minorHAnsi"/>
                <w:sz w:val="20"/>
                <w:szCs w:val="20"/>
              </w:rPr>
              <w:t xml:space="preserve">Obsługa procesorów </w:t>
            </w:r>
            <w:r>
              <w:rPr>
                <w:rFonts w:cstheme="minorHAnsi"/>
                <w:sz w:val="20"/>
                <w:szCs w:val="20"/>
              </w:rPr>
              <w:t>32</w:t>
            </w:r>
            <w:r w:rsidRPr="00063F4A">
              <w:rPr>
                <w:rFonts w:cstheme="minorHAnsi"/>
                <w:sz w:val="20"/>
                <w:szCs w:val="20"/>
              </w:rPr>
              <w:t xml:space="preserve"> rdzeniowych.</w:t>
            </w:r>
            <w:r w:rsidRPr="00063F4A">
              <w:rPr>
                <w:rFonts w:cstheme="minorHAnsi"/>
                <w:color w:val="000000"/>
                <w:sz w:val="20"/>
                <w:szCs w:val="20"/>
              </w:rPr>
              <w:t xml:space="preserve"> </w:t>
            </w:r>
          </w:p>
          <w:p w14:paraId="33556C88" w14:textId="77777777" w:rsidR="00943A3E" w:rsidRPr="00063F4A" w:rsidRDefault="00943A3E" w:rsidP="000D6605">
            <w:pPr>
              <w:pStyle w:val="Akapitzlist"/>
              <w:numPr>
                <w:ilvl w:val="0"/>
                <w:numId w:val="6"/>
              </w:numPr>
              <w:spacing w:line="252" w:lineRule="auto"/>
              <w:jc w:val="both"/>
              <w:rPr>
                <w:rFonts w:cstheme="minorHAnsi"/>
                <w:sz w:val="20"/>
                <w:szCs w:val="20"/>
              </w:rPr>
            </w:pPr>
            <w:r w:rsidRPr="00063F4A">
              <w:rPr>
                <w:rFonts w:cstheme="minorHAnsi"/>
                <w:color w:val="000000"/>
                <w:sz w:val="20"/>
                <w:szCs w:val="20"/>
              </w:rPr>
              <w:t>Płyta główna musi być zaprojektowana przez producenta serwera i oznaczona jego znakiem firmowym.</w:t>
            </w:r>
            <w:r w:rsidRPr="00063F4A">
              <w:rPr>
                <w:rFonts w:cstheme="minorHAnsi"/>
                <w:sz w:val="20"/>
                <w:szCs w:val="20"/>
              </w:rPr>
              <w:t xml:space="preserve"> </w:t>
            </w:r>
          </w:p>
          <w:p w14:paraId="6F317645" w14:textId="77777777" w:rsidR="00943A3E" w:rsidRDefault="00943A3E" w:rsidP="000D6605">
            <w:pPr>
              <w:pStyle w:val="Akapitzlist"/>
              <w:numPr>
                <w:ilvl w:val="0"/>
                <w:numId w:val="4"/>
              </w:numPr>
              <w:spacing w:line="252" w:lineRule="auto"/>
              <w:jc w:val="both"/>
              <w:rPr>
                <w:sz w:val="20"/>
                <w:szCs w:val="20"/>
              </w:rPr>
            </w:pPr>
            <w:r w:rsidRPr="00A94F63">
              <w:rPr>
                <w:sz w:val="20"/>
                <w:szCs w:val="20"/>
              </w:rPr>
              <w:t>N</w:t>
            </w:r>
            <w:r w:rsidRPr="002A2C7F">
              <w:rPr>
                <w:sz w:val="20"/>
                <w:szCs w:val="20"/>
              </w:rPr>
              <w:t>a płycie głównej powinno znajdować się 16 slot</w:t>
            </w:r>
            <w:r>
              <w:rPr>
                <w:sz w:val="20"/>
                <w:szCs w:val="20"/>
              </w:rPr>
              <w:t>ów</w:t>
            </w:r>
            <w:r w:rsidRPr="002A2C7F">
              <w:rPr>
                <w:sz w:val="20"/>
                <w:szCs w:val="20"/>
              </w:rPr>
              <w:t xml:space="preserve"> przeznaczon</w:t>
            </w:r>
            <w:r>
              <w:rPr>
                <w:sz w:val="20"/>
                <w:szCs w:val="20"/>
              </w:rPr>
              <w:t>ych</w:t>
            </w:r>
            <w:r w:rsidRPr="002A2C7F">
              <w:rPr>
                <w:sz w:val="20"/>
                <w:szCs w:val="20"/>
              </w:rPr>
              <w:t xml:space="preserve"> do instalacji pamięci. </w:t>
            </w:r>
          </w:p>
          <w:p w14:paraId="57931F3D" w14:textId="77777777" w:rsidR="00943A3E" w:rsidRPr="00615686" w:rsidRDefault="00943A3E" w:rsidP="000D6605">
            <w:pPr>
              <w:pStyle w:val="Akapitzlist"/>
              <w:numPr>
                <w:ilvl w:val="0"/>
                <w:numId w:val="4"/>
              </w:numPr>
              <w:spacing w:line="252" w:lineRule="auto"/>
              <w:jc w:val="both"/>
              <w:rPr>
                <w:sz w:val="20"/>
                <w:szCs w:val="20"/>
              </w:rPr>
            </w:pPr>
            <w:r w:rsidRPr="00615686">
              <w:rPr>
                <w:rFonts w:cstheme="minorHAnsi"/>
                <w:sz w:val="20"/>
                <w:szCs w:val="20"/>
              </w:rPr>
              <w:t>Płyta główna powinna obsługiwać do 1TB pamięci RAM.</w:t>
            </w:r>
          </w:p>
        </w:tc>
      </w:tr>
      <w:tr w:rsidR="00943A3E" w:rsidRPr="00EB68CF" w14:paraId="26D8F2C3" w14:textId="77777777" w:rsidTr="00943A3E">
        <w:tc>
          <w:tcPr>
            <w:tcW w:w="851" w:type="pct"/>
            <w:vAlign w:val="center"/>
          </w:tcPr>
          <w:p w14:paraId="562C7C39" w14:textId="77777777" w:rsidR="00943A3E" w:rsidRPr="009A4EE7" w:rsidRDefault="00943A3E" w:rsidP="00695842">
            <w:pPr>
              <w:spacing w:after="0"/>
              <w:jc w:val="center"/>
              <w:rPr>
                <w:rFonts w:cstheme="minorHAnsi"/>
                <w:b/>
                <w:bCs/>
                <w:sz w:val="20"/>
                <w:szCs w:val="20"/>
              </w:rPr>
            </w:pPr>
            <w:r w:rsidRPr="00553B63">
              <w:rPr>
                <w:b/>
                <w:sz w:val="20"/>
                <w:szCs w:val="20"/>
              </w:rPr>
              <w:t>Chipset</w:t>
            </w:r>
          </w:p>
        </w:tc>
        <w:tc>
          <w:tcPr>
            <w:tcW w:w="4149" w:type="pct"/>
            <w:gridSpan w:val="2"/>
            <w:vAlign w:val="center"/>
          </w:tcPr>
          <w:p w14:paraId="03A688C0"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bCs/>
                <w:sz w:val="20"/>
                <w:szCs w:val="20"/>
              </w:rPr>
              <w:t>Dedykowany przez producenta procesora do pracy w serwerach dwuprocesorowych</w:t>
            </w:r>
            <w:r>
              <w:rPr>
                <w:bCs/>
                <w:sz w:val="20"/>
                <w:szCs w:val="20"/>
              </w:rPr>
              <w:t>.</w:t>
            </w:r>
          </w:p>
        </w:tc>
      </w:tr>
      <w:tr w:rsidR="00943A3E" w:rsidRPr="00EB68CF" w14:paraId="5D4A4157" w14:textId="77777777" w:rsidTr="00943A3E">
        <w:tc>
          <w:tcPr>
            <w:tcW w:w="851" w:type="pct"/>
            <w:vAlign w:val="center"/>
          </w:tcPr>
          <w:p w14:paraId="6D07FFD3" w14:textId="77777777" w:rsidR="00943A3E" w:rsidRPr="009A4EE7" w:rsidRDefault="00943A3E" w:rsidP="00695842">
            <w:pPr>
              <w:spacing w:after="0"/>
              <w:jc w:val="center"/>
              <w:rPr>
                <w:rFonts w:cstheme="minorHAnsi"/>
                <w:b/>
                <w:bCs/>
                <w:sz w:val="20"/>
                <w:szCs w:val="20"/>
              </w:rPr>
            </w:pPr>
            <w:r w:rsidRPr="00553B63">
              <w:rPr>
                <w:b/>
                <w:sz w:val="20"/>
                <w:szCs w:val="20"/>
              </w:rPr>
              <w:t>Procesor</w:t>
            </w:r>
          </w:p>
        </w:tc>
        <w:tc>
          <w:tcPr>
            <w:tcW w:w="4149" w:type="pct"/>
            <w:gridSpan w:val="2"/>
            <w:vAlign w:val="center"/>
          </w:tcPr>
          <w:p w14:paraId="66EE4141" w14:textId="77777777" w:rsidR="00943A3E" w:rsidRPr="00615686" w:rsidRDefault="00943A3E" w:rsidP="000D6605">
            <w:pPr>
              <w:pStyle w:val="Akapitzlist"/>
              <w:numPr>
                <w:ilvl w:val="0"/>
                <w:numId w:val="11"/>
              </w:numPr>
              <w:spacing w:after="0" w:line="259" w:lineRule="auto"/>
              <w:jc w:val="both"/>
              <w:rPr>
                <w:rFonts w:cstheme="minorHAnsi"/>
                <w:b/>
                <w:sz w:val="20"/>
                <w:szCs w:val="20"/>
              </w:rPr>
            </w:pPr>
            <w:r w:rsidRPr="00615686">
              <w:rPr>
                <w:rFonts w:cstheme="minorHAnsi"/>
                <w:sz w:val="20"/>
                <w:szCs w:val="20"/>
              </w:rPr>
              <w:t>Zainstalowan</w:t>
            </w:r>
            <w:r>
              <w:rPr>
                <w:rFonts w:cstheme="minorHAnsi"/>
                <w:sz w:val="20"/>
                <w:szCs w:val="20"/>
              </w:rPr>
              <w:t>y</w:t>
            </w:r>
            <w:r w:rsidRPr="00615686">
              <w:rPr>
                <w:rFonts w:cstheme="minorHAnsi"/>
                <w:sz w:val="20"/>
                <w:szCs w:val="20"/>
              </w:rPr>
              <w:t xml:space="preserve"> </w:t>
            </w:r>
            <w:r>
              <w:rPr>
                <w:rFonts w:cstheme="minorHAnsi"/>
                <w:sz w:val="20"/>
                <w:szCs w:val="20"/>
              </w:rPr>
              <w:t>jeden</w:t>
            </w:r>
            <w:r w:rsidRPr="00615686">
              <w:rPr>
                <w:rFonts w:cstheme="minorHAnsi"/>
                <w:sz w:val="20"/>
                <w:szCs w:val="20"/>
              </w:rPr>
              <w:t xml:space="preserve"> procesor min. </w:t>
            </w:r>
            <w:r>
              <w:rPr>
                <w:rFonts w:cstheme="minorHAnsi"/>
                <w:sz w:val="20"/>
                <w:szCs w:val="20"/>
              </w:rPr>
              <w:t>16</w:t>
            </w:r>
            <w:r w:rsidRPr="00615686">
              <w:rPr>
                <w:rFonts w:cstheme="minorHAnsi"/>
                <w:sz w:val="20"/>
                <w:szCs w:val="20"/>
              </w:rPr>
              <w:t>-rdzenio</w:t>
            </w:r>
            <w:r>
              <w:rPr>
                <w:rFonts w:cstheme="minorHAnsi"/>
                <w:sz w:val="20"/>
                <w:szCs w:val="20"/>
              </w:rPr>
              <w:t>wy,</w:t>
            </w:r>
            <w:r w:rsidRPr="00615686">
              <w:rPr>
                <w:rFonts w:cstheme="minorHAnsi"/>
                <w:sz w:val="20"/>
                <w:szCs w:val="20"/>
              </w:rPr>
              <w:t xml:space="preserve"> min. 2.</w:t>
            </w:r>
            <w:r>
              <w:rPr>
                <w:rFonts w:cstheme="minorHAnsi"/>
                <w:sz w:val="20"/>
                <w:szCs w:val="20"/>
              </w:rPr>
              <w:t>5</w:t>
            </w:r>
            <w:r w:rsidRPr="00615686">
              <w:rPr>
                <w:rFonts w:cstheme="minorHAnsi"/>
                <w:sz w:val="20"/>
                <w:szCs w:val="20"/>
              </w:rPr>
              <w:t xml:space="preserve">GHz, klasy x86, dedykowane do pracy z zaoferowanym serwerem, umożliwiające osiągnięcie wyniku min. </w:t>
            </w:r>
            <w:r>
              <w:rPr>
                <w:rFonts w:cstheme="minorHAnsi"/>
                <w:sz w:val="20"/>
                <w:szCs w:val="20"/>
              </w:rPr>
              <w:t>320</w:t>
            </w:r>
            <w:r w:rsidRPr="00615686">
              <w:rPr>
                <w:rFonts w:cstheme="minorHAnsi"/>
                <w:sz w:val="20"/>
                <w:szCs w:val="20"/>
              </w:rPr>
              <w:t xml:space="preserve"> w teście SPECrate2017_int_base, dostępnym na stronie www.spec.org dla konfiguracji dwuprocesorowej.</w:t>
            </w:r>
          </w:p>
        </w:tc>
      </w:tr>
      <w:tr w:rsidR="00943A3E" w:rsidRPr="00A2741C" w14:paraId="419480DE" w14:textId="77777777" w:rsidTr="00943A3E">
        <w:tc>
          <w:tcPr>
            <w:tcW w:w="851" w:type="pct"/>
            <w:vAlign w:val="center"/>
          </w:tcPr>
          <w:p w14:paraId="5BAC8525" w14:textId="77777777" w:rsidR="00943A3E" w:rsidRPr="009A4EE7" w:rsidRDefault="00943A3E" w:rsidP="00695842">
            <w:pPr>
              <w:spacing w:after="0"/>
              <w:jc w:val="center"/>
              <w:rPr>
                <w:rFonts w:cstheme="minorHAnsi"/>
                <w:b/>
                <w:bCs/>
                <w:sz w:val="20"/>
                <w:szCs w:val="20"/>
              </w:rPr>
            </w:pPr>
            <w:r w:rsidRPr="00553B63">
              <w:rPr>
                <w:b/>
                <w:sz w:val="20"/>
                <w:szCs w:val="20"/>
              </w:rPr>
              <w:t>RAM</w:t>
            </w:r>
          </w:p>
        </w:tc>
        <w:tc>
          <w:tcPr>
            <w:tcW w:w="4149" w:type="pct"/>
            <w:gridSpan w:val="2"/>
            <w:vAlign w:val="center"/>
          </w:tcPr>
          <w:p w14:paraId="047CC4BF" w14:textId="77777777" w:rsidR="00943A3E" w:rsidRPr="00CE5E55" w:rsidRDefault="00943A3E" w:rsidP="000D6605">
            <w:pPr>
              <w:pStyle w:val="Akapitzlist"/>
              <w:numPr>
                <w:ilvl w:val="0"/>
                <w:numId w:val="11"/>
              </w:numPr>
              <w:spacing w:after="0" w:line="259" w:lineRule="auto"/>
              <w:jc w:val="both"/>
              <w:rPr>
                <w:rFonts w:cstheme="minorHAnsi"/>
                <w:sz w:val="20"/>
                <w:szCs w:val="20"/>
                <w:lang w:val="nl-NL"/>
              </w:rPr>
            </w:pPr>
            <w:r>
              <w:rPr>
                <w:sz w:val="20"/>
                <w:szCs w:val="20"/>
                <w:lang w:val="nl-NL"/>
              </w:rPr>
              <w:t>256</w:t>
            </w:r>
            <w:r w:rsidRPr="00CE5E55">
              <w:rPr>
                <w:sz w:val="20"/>
                <w:szCs w:val="20"/>
                <w:lang w:val="nl-NL"/>
              </w:rPr>
              <w:t>GB DDR5 RDIMM 5600MT/s</w:t>
            </w:r>
            <w:r>
              <w:rPr>
                <w:sz w:val="20"/>
                <w:szCs w:val="20"/>
                <w:lang w:val="nl-NL"/>
              </w:rPr>
              <w:t>.</w:t>
            </w:r>
          </w:p>
        </w:tc>
      </w:tr>
      <w:tr w:rsidR="00943A3E" w:rsidRPr="00EB68CF" w14:paraId="68CF7190" w14:textId="77777777" w:rsidTr="00943A3E">
        <w:tc>
          <w:tcPr>
            <w:tcW w:w="851" w:type="pct"/>
            <w:vAlign w:val="center"/>
          </w:tcPr>
          <w:p w14:paraId="74E58223" w14:textId="77777777" w:rsidR="00943A3E" w:rsidRPr="00553B63" w:rsidRDefault="00943A3E" w:rsidP="00695842">
            <w:pPr>
              <w:spacing w:after="0"/>
              <w:jc w:val="center"/>
              <w:rPr>
                <w:b/>
                <w:sz w:val="20"/>
                <w:szCs w:val="20"/>
              </w:rPr>
            </w:pPr>
            <w:r>
              <w:rPr>
                <w:b/>
                <w:sz w:val="20"/>
                <w:szCs w:val="20"/>
              </w:rPr>
              <w:t>Funkcjonalność pamięci RAM</w:t>
            </w:r>
          </w:p>
        </w:tc>
        <w:tc>
          <w:tcPr>
            <w:tcW w:w="4149" w:type="pct"/>
            <w:gridSpan w:val="2"/>
            <w:vAlign w:val="center"/>
          </w:tcPr>
          <w:p w14:paraId="23BE75C6" w14:textId="77777777" w:rsidR="00943A3E" w:rsidRPr="00941F52" w:rsidRDefault="00943A3E" w:rsidP="000D6605">
            <w:pPr>
              <w:pStyle w:val="Akapitzlist"/>
              <w:numPr>
                <w:ilvl w:val="0"/>
                <w:numId w:val="11"/>
              </w:numPr>
              <w:spacing w:line="252" w:lineRule="auto"/>
              <w:jc w:val="both"/>
              <w:rPr>
                <w:sz w:val="20"/>
                <w:szCs w:val="20"/>
              </w:rPr>
            </w:pPr>
            <w:proofErr w:type="spellStart"/>
            <w:r w:rsidRPr="00941F52">
              <w:rPr>
                <w:sz w:val="20"/>
                <w:szCs w:val="20"/>
              </w:rPr>
              <w:t>Demand</w:t>
            </w:r>
            <w:proofErr w:type="spellEnd"/>
            <w:r w:rsidRPr="00941F52">
              <w:rPr>
                <w:sz w:val="20"/>
                <w:szCs w:val="20"/>
              </w:rPr>
              <w:t xml:space="preserve"> </w:t>
            </w:r>
            <w:proofErr w:type="spellStart"/>
            <w:r w:rsidRPr="00941F52">
              <w:rPr>
                <w:sz w:val="20"/>
                <w:szCs w:val="20"/>
              </w:rPr>
              <w:t>Scrubbing</w:t>
            </w:r>
            <w:proofErr w:type="spellEnd"/>
            <w:r w:rsidRPr="00941F52">
              <w:rPr>
                <w:sz w:val="20"/>
                <w:szCs w:val="20"/>
              </w:rPr>
              <w:t xml:space="preserve">, </w:t>
            </w:r>
          </w:p>
          <w:p w14:paraId="5CB8E68C" w14:textId="77777777" w:rsidR="00943A3E" w:rsidRPr="00941F52" w:rsidRDefault="00943A3E" w:rsidP="000D6605">
            <w:pPr>
              <w:pStyle w:val="Akapitzlist"/>
              <w:numPr>
                <w:ilvl w:val="0"/>
                <w:numId w:val="11"/>
              </w:numPr>
              <w:spacing w:line="252" w:lineRule="auto"/>
              <w:jc w:val="both"/>
              <w:rPr>
                <w:sz w:val="20"/>
                <w:szCs w:val="20"/>
              </w:rPr>
            </w:pPr>
            <w:r w:rsidRPr="00941F52">
              <w:rPr>
                <w:sz w:val="20"/>
                <w:szCs w:val="20"/>
              </w:rPr>
              <w:t xml:space="preserve">Patrol </w:t>
            </w:r>
            <w:proofErr w:type="spellStart"/>
            <w:r w:rsidRPr="00941F52">
              <w:rPr>
                <w:sz w:val="20"/>
                <w:szCs w:val="20"/>
              </w:rPr>
              <w:t>Scrubbing</w:t>
            </w:r>
            <w:proofErr w:type="spellEnd"/>
            <w:r w:rsidRPr="00941F52">
              <w:rPr>
                <w:sz w:val="20"/>
                <w:szCs w:val="20"/>
              </w:rPr>
              <w:t xml:space="preserve">, </w:t>
            </w:r>
          </w:p>
          <w:p w14:paraId="3C717CD9" w14:textId="77777777" w:rsidR="00943A3E" w:rsidRDefault="00943A3E" w:rsidP="000D6605">
            <w:pPr>
              <w:pStyle w:val="Akapitzlist"/>
              <w:numPr>
                <w:ilvl w:val="0"/>
                <w:numId w:val="11"/>
              </w:numPr>
              <w:spacing w:after="0" w:line="259" w:lineRule="auto"/>
              <w:jc w:val="both"/>
              <w:rPr>
                <w:sz w:val="20"/>
                <w:szCs w:val="20"/>
                <w:lang w:val="en-US"/>
              </w:rPr>
            </w:pPr>
            <w:r w:rsidRPr="00941F52">
              <w:rPr>
                <w:sz w:val="20"/>
                <w:szCs w:val="20"/>
              </w:rPr>
              <w:t xml:space="preserve">Permanent </w:t>
            </w:r>
            <w:proofErr w:type="spellStart"/>
            <w:r w:rsidRPr="00941F52">
              <w:rPr>
                <w:sz w:val="20"/>
                <w:szCs w:val="20"/>
              </w:rPr>
              <w:t>Fault</w:t>
            </w:r>
            <w:proofErr w:type="spellEnd"/>
            <w:r w:rsidRPr="00941F52">
              <w:rPr>
                <w:sz w:val="20"/>
                <w:szCs w:val="20"/>
              </w:rPr>
              <w:t xml:space="preserve"> </w:t>
            </w:r>
            <w:proofErr w:type="spellStart"/>
            <w:r w:rsidRPr="00941F52">
              <w:rPr>
                <w:sz w:val="20"/>
                <w:szCs w:val="20"/>
              </w:rPr>
              <w:t>Detection</w:t>
            </w:r>
            <w:proofErr w:type="spellEnd"/>
            <w:r w:rsidRPr="00941F52">
              <w:rPr>
                <w:sz w:val="20"/>
                <w:szCs w:val="20"/>
              </w:rPr>
              <w:t xml:space="preserve"> (PFD)</w:t>
            </w:r>
            <w:r>
              <w:rPr>
                <w:sz w:val="20"/>
                <w:szCs w:val="20"/>
              </w:rPr>
              <w:t>.</w:t>
            </w:r>
          </w:p>
        </w:tc>
      </w:tr>
      <w:tr w:rsidR="00943A3E" w:rsidRPr="00EB68CF" w14:paraId="5721FDCF" w14:textId="77777777" w:rsidTr="00943A3E">
        <w:tc>
          <w:tcPr>
            <w:tcW w:w="851" w:type="pct"/>
            <w:vAlign w:val="center"/>
          </w:tcPr>
          <w:p w14:paraId="561257DC" w14:textId="77777777" w:rsidR="00943A3E" w:rsidRPr="009A4EE7" w:rsidRDefault="00943A3E" w:rsidP="00695842">
            <w:pPr>
              <w:spacing w:after="0"/>
              <w:jc w:val="center"/>
              <w:rPr>
                <w:rFonts w:cstheme="minorHAnsi"/>
                <w:b/>
                <w:bCs/>
                <w:sz w:val="20"/>
                <w:szCs w:val="20"/>
              </w:rPr>
            </w:pPr>
            <w:r w:rsidRPr="00F67BC5">
              <w:rPr>
                <w:rFonts w:cstheme="minorHAnsi"/>
                <w:b/>
                <w:sz w:val="20"/>
                <w:szCs w:val="20"/>
              </w:rPr>
              <w:t>Kontroler RAID</w:t>
            </w:r>
          </w:p>
        </w:tc>
        <w:tc>
          <w:tcPr>
            <w:tcW w:w="4149" w:type="pct"/>
            <w:gridSpan w:val="2"/>
            <w:vAlign w:val="center"/>
          </w:tcPr>
          <w:p w14:paraId="18C183B1" w14:textId="77777777" w:rsidR="00943A3E" w:rsidRPr="0091109A" w:rsidRDefault="00943A3E" w:rsidP="000D6605">
            <w:pPr>
              <w:pStyle w:val="Akapitzlist"/>
              <w:numPr>
                <w:ilvl w:val="0"/>
                <w:numId w:val="8"/>
              </w:numPr>
              <w:spacing w:after="0" w:line="252" w:lineRule="auto"/>
              <w:jc w:val="both"/>
              <w:rPr>
                <w:rFonts w:cstheme="minorHAnsi"/>
                <w:sz w:val="20"/>
                <w:szCs w:val="20"/>
              </w:rPr>
            </w:pPr>
            <w:r w:rsidRPr="0091109A">
              <w:rPr>
                <w:rFonts w:cstheme="minorHAnsi"/>
                <w:color w:val="000000"/>
                <w:sz w:val="20"/>
                <w:szCs w:val="20"/>
              </w:rPr>
              <w:t>Sprzętowy kontroler dyskowy, posiadający</w:t>
            </w:r>
            <w:r>
              <w:rPr>
                <w:rFonts w:cstheme="minorHAnsi"/>
                <w:color w:val="000000"/>
                <w:sz w:val="20"/>
                <w:szCs w:val="20"/>
              </w:rPr>
              <w:t>:</w:t>
            </w:r>
          </w:p>
          <w:p w14:paraId="52E5DEF0" w14:textId="77777777" w:rsidR="00943A3E" w:rsidRPr="005C4275"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m</w:t>
            </w:r>
            <w:r w:rsidRPr="005C4275">
              <w:rPr>
                <w:rFonts w:cstheme="minorHAnsi"/>
                <w:color w:val="000000"/>
                <w:sz w:val="20"/>
                <w:szCs w:val="20"/>
              </w:rPr>
              <w:t>in. 8GB nieulotnej pamięci cache,</w:t>
            </w:r>
          </w:p>
          <w:p w14:paraId="57A67B85" w14:textId="77777777" w:rsidR="00943A3E" w:rsidRPr="00615686"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m</w:t>
            </w:r>
            <w:r w:rsidRPr="005C4275">
              <w:rPr>
                <w:rFonts w:cstheme="minorHAnsi"/>
                <w:color w:val="000000"/>
                <w:sz w:val="20"/>
                <w:szCs w:val="20"/>
              </w:rPr>
              <w:t>ożliwość konfiguracji poziomów RAID: 0, 1, 5, 6, 10, 50, 60</w:t>
            </w:r>
            <w:r>
              <w:rPr>
                <w:rFonts w:cstheme="minorHAnsi"/>
                <w:color w:val="000000"/>
                <w:sz w:val="20"/>
                <w:szCs w:val="20"/>
              </w:rPr>
              <w:t>,</w:t>
            </w:r>
          </w:p>
          <w:p w14:paraId="28DD9175" w14:textId="77777777" w:rsidR="00943A3E" w:rsidRPr="00615686" w:rsidRDefault="00943A3E" w:rsidP="000D6605">
            <w:pPr>
              <w:pStyle w:val="Akapitzlist"/>
              <w:numPr>
                <w:ilvl w:val="1"/>
                <w:numId w:val="7"/>
              </w:numPr>
              <w:spacing w:after="0" w:line="252" w:lineRule="auto"/>
              <w:jc w:val="both"/>
              <w:rPr>
                <w:rFonts w:cstheme="minorHAnsi"/>
                <w:sz w:val="20"/>
                <w:szCs w:val="20"/>
              </w:rPr>
            </w:pPr>
            <w:r>
              <w:rPr>
                <w:rFonts w:cstheme="minorHAnsi"/>
                <w:color w:val="000000"/>
                <w:sz w:val="20"/>
                <w:szCs w:val="20"/>
              </w:rPr>
              <w:t>w</w:t>
            </w:r>
            <w:r w:rsidRPr="00615686">
              <w:rPr>
                <w:rFonts w:cstheme="minorHAnsi"/>
                <w:color w:val="000000"/>
                <w:sz w:val="20"/>
                <w:szCs w:val="20"/>
              </w:rPr>
              <w:t xml:space="preserve">sparcie dla dysków </w:t>
            </w:r>
            <w:proofErr w:type="spellStart"/>
            <w:r w:rsidRPr="00615686">
              <w:rPr>
                <w:rFonts w:cstheme="minorHAnsi"/>
                <w:color w:val="000000"/>
                <w:sz w:val="20"/>
                <w:szCs w:val="20"/>
              </w:rPr>
              <w:t>samoszyfrujących</w:t>
            </w:r>
            <w:proofErr w:type="spellEnd"/>
            <w:r>
              <w:rPr>
                <w:rFonts w:cstheme="minorHAnsi"/>
                <w:color w:val="000000"/>
                <w:sz w:val="20"/>
                <w:szCs w:val="20"/>
              </w:rPr>
              <w:t>.</w:t>
            </w:r>
          </w:p>
        </w:tc>
      </w:tr>
      <w:tr w:rsidR="00943A3E" w:rsidRPr="00EB68CF" w14:paraId="2A23879F" w14:textId="77777777" w:rsidTr="00943A3E">
        <w:tc>
          <w:tcPr>
            <w:tcW w:w="851" w:type="pct"/>
            <w:vAlign w:val="center"/>
          </w:tcPr>
          <w:p w14:paraId="4331C68D" w14:textId="77777777" w:rsidR="00943A3E" w:rsidRPr="009A4EE7" w:rsidRDefault="00943A3E" w:rsidP="00695842">
            <w:pPr>
              <w:spacing w:after="0"/>
              <w:jc w:val="center"/>
              <w:rPr>
                <w:rFonts w:cstheme="minorHAnsi"/>
                <w:b/>
                <w:bCs/>
                <w:sz w:val="20"/>
                <w:szCs w:val="20"/>
              </w:rPr>
            </w:pPr>
            <w:r w:rsidRPr="00553B63">
              <w:rPr>
                <w:b/>
                <w:sz w:val="20"/>
                <w:szCs w:val="20"/>
              </w:rPr>
              <w:t>Dyski twarde</w:t>
            </w:r>
          </w:p>
        </w:tc>
        <w:tc>
          <w:tcPr>
            <w:tcW w:w="4149" w:type="pct"/>
            <w:gridSpan w:val="2"/>
            <w:vAlign w:val="center"/>
          </w:tcPr>
          <w:p w14:paraId="679AF8DF" w14:textId="77777777" w:rsidR="00943A3E" w:rsidRPr="006343FE" w:rsidRDefault="00943A3E" w:rsidP="000D6605">
            <w:pPr>
              <w:pStyle w:val="Akapitzlist"/>
              <w:numPr>
                <w:ilvl w:val="0"/>
                <w:numId w:val="4"/>
              </w:numPr>
              <w:spacing w:line="252" w:lineRule="auto"/>
              <w:rPr>
                <w:sz w:val="20"/>
                <w:szCs w:val="20"/>
                <w:lang w:val="de-DE"/>
              </w:rPr>
            </w:pPr>
            <w:proofErr w:type="spellStart"/>
            <w:r w:rsidRPr="006343FE">
              <w:rPr>
                <w:sz w:val="20"/>
                <w:szCs w:val="20"/>
                <w:lang w:val="de-DE"/>
              </w:rPr>
              <w:t>Zainstalowane</w:t>
            </w:r>
            <w:proofErr w:type="spellEnd"/>
            <w:r w:rsidRPr="006343FE">
              <w:rPr>
                <w:sz w:val="20"/>
                <w:szCs w:val="20"/>
                <w:lang w:val="de-DE"/>
              </w:rPr>
              <w:t xml:space="preserve">: </w:t>
            </w:r>
          </w:p>
          <w:p w14:paraId="3F4A6132" w14:textId="77777777" w:rsidR="00943A3E" w:rsidRDefault="00943A3E" w:rsidP="000D6605">
            <w:pPr>
              <w:pStyle w:val="Akapitzlist"/>
              <w:numPr>
                <w:ilvl w:val="1"/>
                <w:numId w:val="4"/>
              </w:numPr>
              <w:spacing w:line="252" w:lineRule="auto"/>
              <w:jc w:val="both"/>
              <w:rPr>
                <w:sz w:val="20"/>
                <w:szCs w:val="20"/>
                <w:lang w:val="de-DE"/>
              </w:rPr>
            </w:pPr>
            <w:r>
              <w:rPr>
                <w:sz w:val="20"/>
                <w:szCs w:val="20"/>
                <w:lang w:val="de-DE"/>
              </w:rPr>
              <w:t xml:space="preserve">6 </w:t>
            </w:r>
            <w:r w:rsidRPr="006343FE">
              <w:rPr>
                <w:sz w:val="20"/>
                <w:szCs w:val="20"/>
                <w:lang w:val="de-DE"/>
              </w:rPr>
              <w:t xml:space="preserve">x </w:t>
            </w:r>
            <w:proofErr w:type="spellStart"/>
            <w:r w:rsidRPr="006343FE">
              <w:rPr>
                <w:sz w:val="20"/>
                <w:szCs w:val="20"/>
                <w:lang w:val="de-DE"/>
              </w:rPr>
              <w:t>dysk</w:t>
            </w:r>
            <w:r>
              <w:rPr>
                <w:sz w:val="20"/>
                <w:szCs w:val="20"/>
                <w:lang w:val="de-DE"/>
              </w:rPr>
              <w:t>ów</w:t>
            </w:r>
            <w:proofErr w:type="spellEnd"/>
            <w:r w:rsidRPr="006343FE">
              <w:rPr>
                <w:sz w:val="20"/>
                <w:szCs w:val="20"/>
                <w:lang w:val="de-DE"/>
              </w:rPr>
              <w:t xml:space="preserve"> SSD SATA o </w:t>
            </w:r>
            <w:proofErr w:type="spellStart"/>
            <w:r w:rsidRPr="006343FE">
              <w:rPr>
                <w:sz w:val="20"/>
                <w:szCs w:val="20"/>
                <w:lang w:val="de-DE"/>
              </w:rPr>
              <w:t>pojemności</w:t>
            </w:r>
            <w:proofErr w:type="spellEnd"/>
            <w:r w:rsidRPr="006343FE">
              <w:rPr>
                <w:sz w:val="20"/>
                <w:szCs w:val="20"/>
                <w:lang w:val="de-DE"/>
              </w:rPr>
              <w:t xml:space="preserve"> min. </w:t>
            </w:r>
            <w:r>
              <w:rPr>
                <w:sz w:val="20"/>
                <w:szCs w:val="20"/>
                <w:lang w:val="de-DE"/>
              </w:rPr>
              <w:t>960</w:t>
            </w:r>
            <w:r w:rsidRPr="006343FE">
              <w:rPr>
                <w:sz w:val="20"/>
                <w:szCs w:val="20"/>
                <w:lang w:val="de-DE"/>
              </w:rPr>
              <w:t>GB, Hot-Plug</w:t>
            </w:r>
            <w:r>
              <w:rPr>
                <w:sz w:val="20"/>
                <w:szCs w:val="20"/>
                <w:lang w:val="de-DE"/>
              </w:rPr>
              <w:t>.</w:t>
            </w:r>
          </w:p>
          <w:p w14:paraId="237FA15E" w14:textId="77777777" w:rsidR="00943A3E" w:rsidRPr="006343FE" w:rsidRDefault="00943A3E" w:rsidP="000D6605">
            <w:pPr>
              <w:pStyle w:val="Akapitzlist"/>
              <w:numPr>
                <w:ilvl w:val="1"/>
                <w:numId w:val="4"/>
              </w:numPr>
              <w:spacing w:line="252" w:lineRule="auto"/>
              <w:jc w:val="both"/>
              <w:rPr>
                <w:sz w:val="20"/>
                <w:szCs w:val="20"/>
                <w:lang w:val="de-DE"/>
              </w:rPr>
            </w:pPr>
            <w:r>
              <w:rPr>
                <w:sz w:val="20"/>
                <w:szCs w:val="20"/>
                <w:lang w:val="de-DE"/>
              </w:rPr>
              <w:t xml:space="preserve">6 x </w:t>
            </w:r>
            <w:proofErr w:type="spellStart"/>
            <w:r>
              <w:rPr>
                <w:sz w:val="20"/>
                <w:szCs w:val="20"/>
                <w:lang w:val="de-DE"/>
              </w:rPr>
              <w:t>dysków</w:t>
            </w:r>
            <w:proofErr w:type="spellEnd"/>
            <w:r>
              <w:rPr>
                <w:sz w:val="20"/>
                <w:szCs w:val="20"/>
                <w:lang w:val="de-DE"/>
              </w:rPr>
              <w:t xml:space="preserve"> SAS 10k o </w:t>
            </w:r>
            <w:proofErr w:type="spellStart"/>
            <w:r>
              <w:rPr>
                <w:sz w:val="20"/>
                <w:szCs w:val="20"/>
                <w:lang w:val="de-DE"/>
              </w:rPr>
              <w:t>pojemności</w:t>
            </w:r>
            <w:proofErr w:type="spellEnd"/>
            <w:r>
              <w:rPr>
                <w:sz w:val="20"/>
                <w:szCs w:val="20"/>
                <w:lang w:val="de-DE"/>
              </w:rPr>
              <w:t xml:space="preserve"> min. 2.4TB, Hot-Plug</w:t>
            </w:r>
          </w:p>
          <w:p w14:paraId="725E63B2" w14:textId="77777777" w:rsidR="00943A3E" w:rsidRPr="00615686" w:rsidRDefault="00943A3E" w:rsidP="000D6605">
            <w:pPr>
              <w:pStyle w:val="Akapitzlist"/>
              <w:numPr>
                <w:ilvl w:val="0"/>
                <w:numId w:val="4"/>
              </w:numPr>
              <w:spacing w:line="252" w:lineRule="auto"/>
              <w:jc w:val="both"/>
              <w:rPr>
                <w:sz w:val="20"/>
                <w:szCs w:val="20"/>
                <w:lang w:val="de-DE"/>
              </w:rPr>
            </w:pPr>
            <w:r>
              <w:rPr>
                <w:rFonts w:cstheme="minorHAnsi"/>
                <w:color w:val="000000"/>
                <w:sz w:val="20"/>
                <w:szCs w:val="20"/>
              </w:rPr>
              <w:t>Z</w:t>
            </w:r>
            <w:r w:rsidRPr="006343FE">
              <w:rPr>
                <w:rFonts w:cstheme="minorHAnsi"/>
                <w:color w:val="000000"/>
                <w:sz w:val="20"/>
                <w:szCs w:val="20"/>
              </w:rPr>
              <w:t>ainstalo</w:t>
            </w:r>
            <w:r>
              <w:rPr>
                <w:rFonts w:cstheme="minorHAnsi"/>
                <w:color w:val="000000"/>
                <w:sz w:val="20"/>
                <w:szCs w:val="20"/>
              </w:rPr>
              <w:t>wane</w:t>
            </w:r>
            <w:r w:rsidRPr="006343FE">
              <w:rPr>
                <w:rFonts w:cstheme="minorHAnsi"/>
                <w:color w:val="000000"/>
                <w:sz w:val="20"/>
                <w:szCs w:val="20"/>
              </w:rPr>
              <w:t xml:space="preserve"> dw</w:t>
            </w:r>
            <w:r>
              <w:rPr>
                <w:rFonts w:cstheme="minorHAnsi"/>
                <w:color w:val="000000"/>
                <w:sz w:val="20"/>
                <w:szCs w:val="20"/>
              </w:rPr>
              <w:t>a</w:t>
            </w:r>
            <w:r w:rsidRPr="006343FE">
              <w:rPr>
                <w:rFonts w:cstheme="minorHAnsi"/>
                <w:color w:val="000000"/>
                <w:sz w:val="20"/>
                <w:szCs w:val="20"/>
              </w:rPr>
              <w:t xml:space="preserve"> dysk</w:t>
            </w:r>
            <w:r>
              <w:rPr>
                <w:rFonts w:cstheme="minorHAnsi"/>
                <w:color w:val="000000"/>
                <w:sz w:val="20"/>
                <w:szCs w:val="20"/>
              </w:rPr>
              <w:t>i</w:t>
            </w:r>
            <w:r w:rsidRPr="006343FE">
              <w:rPr>
                <w:rFonts w:cstheme="minorHAnsi"/>
                <w:color w:val="000000"/>
                <w:sz w:val="20"/>
                <w:szCs w:val="20"/>
              </w:rPr>
              <w:t xml:space="preserve"> M.2 </w:t>
            </w:r>
            <w:proofErr w:type="spellStart"/>
            <w:r w:rsidRPr="006343FE">
              <w:rPr>
                <w:rFonts w:cstheme="minorHAnsi"/>
                <w:color w:val="000000"/>
                <w:sz w:val="20"/>
                <w:szCs w:val="20"/>
              </w:rPr>
              <w:t>NVMe</w:t>
            </w:r>
            <w:proofErr w:type="spellEnd"/>
            <w:r w:rsidRPr="006343FE">
              <w:rPr>
                <w:rFonts w:cstheme="minorHAnsi"/>
                <w:color w:val="000000"/>
                <w:sz w:val="20"/>
                <w:szCs w:val="20"/>
              </w:rPr>
              <w:t xml:space="preserve"> SSD o pojemności min. </w:t>
            </w:r>
            <w:r>
              <w:rPr>
                <w:rFonts w:cstheme="minorHAnsi"/>
                <w:color w:val="000000"/>
                <w:sz w:val="20"/>
                <w:szCs w:val="20"/>
              </w:rPr>
              <w:t>480</w:t>
            </w:r>
            <w:r w:rsidRPr="006343FE">
              <w:rPr>
                <w:rFonts w:cstheme="minorHAnsi"/>
                <w:color w:val="000000"/>
                <w:sz w:val="20"/>
                <w:szCs w:val="20"/>
              </w:rPr>
              <w:t xml:space="preserve">GB Hot-Plug </w:t>
            </w:r>
            <w:r>
              <w:rPr>
                <w:rFonts w:cstheme="minorHAnsi"/>
                <w:color w:val="000000"/>
                <w:sz w:val="20"/>
                <w:szCs w:val="20"/>
              </w:rPr>
              <w:t xml:space="preserve">w </w:t>
            </w:r>
            <w:r w:rsidRPr="006343FE">
              <w:rPr>
                <w:rFonts w:cstheme="minorHAnsi"/>
                <w:color w:val="000000"/>
                <w:sz w:val="20"/>
                <w:szCs w:val="20"/>
              </w:rPr>
              <w:t>konfiguracji RAID 1.</w:t>
            </w:r>
          </w:p>
        </w:tc>
      </w:tr>
      <w:tr w:rsidR="00943A3E" w:rsidRPr="00EB68CF" w14:paraId="5CD6DF4F" w14:textId="77777777" w:rsidTr="00943A3E">
        <w:tc>
          <w:tcPr>
            <w:tcW w:w="851" w:type="pct"/>
            <w:vAlign w:val="center"/>
          </w:tcPr>
          <w:p w14:paraId="6EC0EB23" w14:textId="77777777" w:rsidR="00943A3E" w:rsidRPr="009A4EE7" w:rsidRDefault="00943A3E" w:rsidP="00695842">
            <w:pPr>
              <w:spacing w:after="0"/>
              <w:jc w:val="center"/>
              <w:rPr>
                <w:rFonts w:cstheme="minorHAnsi"/>
                <w:b/>
                <w:bCs/>
                <w:sz w:val="20"/>
                <w:szCs w:val="20"/>
              </w:rPr>
            </w:pPr>
            <w:r w:rsidRPr="00553B63">
              <w:rPr>
                <w:b/>
                <w:sz w:val="20"/>
                <w:szCs w:val="20"/>
              </w:rPr>
              <w:t>Gniazda PCI</w:t>
            </w:r>
          </w:p>
        </w:tc>
        <w:tc>
          <w:tcPr>
            <w:tcW w:w="4149" w:type="pct"/>
            <w:gridSpan w:val="2"/>
          </w:tcPr>
          <w:p w14:paraId="7A099645" w14:textId="77777777" w:rsidR="00943A3E" w:rsidRPr="00615686" w:rsidRDefault="00943A3E" w:rsidP="000D6605">
            <w:pPr>
              <w:pStyle w:val="Akapitzlist"/>
              <w:numPr>
                <w:ilvl w:val="0"/>
                <w:numId w:val="11"/>
              </w:numPr>
              <w:spacing w:line="259" w:lineRule="auto"/>
              <w:jc w:val="both"/>
              <w:rPr>
                <w:rFonts w:cstheme="minorHAnsi"/>
                <w:sz w:val="20"/>
                <w:szCs w:val="20"/>
              </w:rPr>
            </w:pPr>
            <w:r>
              <w:rPr>
                <w:rFonts w:cstheme="minorHAnsi"/>
                <w:sz w:val="20"/>
                <w:szCs w:val="20"/>
              </w:rPr>
              <w:t>Min. 1</w:t>
            </w:r>
            <w:r w:rsidRPr="00615686">
              <w:rPr>
                <w:rFonts w:cstheme="minorHAnsi"/>
                <w:sz w:val="20"/>
                <w:szCs w:val="20"/>
              </w:rPr>
              <w:t xml:space="preserve"> slot </w:t>
            </w:r>
            <w:proofErr w:type="spellStart"/>
            <w:r w:rsidRPr="00615686">
              <w:rPr>
                <w:rFonts w:cstheme="minorHAnsi"/>
                <w:sz w:val="20"/>
                <w:szCs w:val="20"/>
              </w:rPr>
              <w:t>PCIe</w:t>
            </w:r>
            <w:proofErr w:type="spellEnd"/>
            <w:r w:rsidRPr="00615686">
              <w:rPr>
                <w:rFonts w:cstheme="minorHAnsi"/>
                <w:sz w:val="20"/>
                <w:szCs w:val="20"/>
              </w:rPr>
              <w:t xml:space="preserve"> </w:t>
            </w:r>
          </w:p>
        </w:tc>
      </w:tr>
      <w:tr w:rsidR="00943A3E" w:rsidRPr="00EB68CF" w14:paraId="7AEBEEB6" w14:textId="77777777" w:rsidTr="00943A3E">
        <w:tc>
          <w:tcPr>
            <w:tcW w:w="851" w:type="pct"/>
            <w:vAlign w:val="center"/>
          </w:tcPr>
          <w:p w14:paraId="064F3E46" w14:textId="77777777" w:rsidR="00943A3E" w:rsidRPr="009A4EE7" w:rsidRDefault="00943A3E" w:rsidP="00695842">
            <w:pPr>
              <w:spacing w:after="0"/>
              <w:jc w:val="center"/>
              <w:rPr>
                <w:rFonts w:cstheme="minorHAnsi"/>
                <w:b/>
                <w:bCs/>
                <w:sz w:val="20"/>
                <w:szCs w:val="20"/>
              </w:rPr>
            </w:pPr>
            <w:r w:rsidRPr="00553B63">
              <w:rPr>
                <w:b/>
                <w:sz w:val="20"/>
                <w:szCs w:val="20"/>
              </w:rPr>
              <w:t>Interfejsy sieciowe</w:t>
            </w:r>
            <w:r>
              <w:rPr>
                <w:b/>
                <w:sz w:val="20"/>
                <w:szCs w:val="20"/>
              </w:rPr>
              <w:t>/FC/SAS</w:t>
            </w:r>
          </w:p>
        </w:tc>
        <w:tc>
          <w:tcPr>
            <w:tcW w:w="4149" w:type="pct"/>
            <w:gridSpan w:val="2"/>
            <w:vAlign w:val="center"/>
          </w:tcPr>
          <w:p w14:paraId="2914B303" w14:textId="77777777" w:rsidR="00943A3E" w:rsidRPr="006343FE" w:rsidRDefault="00943A3E" w:rsidP="000D6605">
            <w:pPr>
              <w:pStyle w:val="Akapitzlist"/>
              <w:numPr>
                <w:ilvl w:val="0"/>
                <w:numId w:val="8"/>
              </w:numPr>
              <w:spacing w:after="0" w:line="252" w:lineRule="auto"/>
              <w:jc w:val="both"/>
              <w:rPr>
                <w:rFonts w:cstheme="minorHAnsi"/>
                <w:color w:val="000000"/>
                <w:sz w:val="20"/>
                <w:szCs w:val="20"/>
              </w:rPr>
            </w:pPr>
            <w:r w:rsidRPr="006343FE">
              <w:rPr>
                <w:rFonts w:cstheme="minorHAnsi"/>
                <w:sz w:val="20"/>
                <w:szCs w:val="20"/>
              </w:rPr>
              <w:t xml:space="preserve">Wbudowane min. </w:t>
            </w:r>
            <w:r w:rsidRPr="006343FE">
              <w:rPr>
                <w:rFonts w:eastAsia="Times New Roman" w:cstheme="minorHAnsi"/>
                <w:color w:val="000000"/>
                <w:sz w:val="20"/>
                <w:szCs w:val="20"/>
              </w:rPr>
              <w:t xml:space="preserve">2 interfejsy sieciowe 1Gb Ethernet w standardzie </w:t>
            </w:r>
            <w:proofErr w:type="spellStart"/>
            <w:r w:rsidRPr="006343FE">
              <w:rPr>
                <w:rFonts w:eastAsia="Times New Roman" w:cstheme="minorHAnsi"/>
                <w:color w:val="000000"/>
                <w:sz w:val="20"/>
                <w:szCs w:val="20"/>
              </w:rPr>
              <w:t>BaseT</w:t>
            </w:r>
            <w:proofErr w:type="spellEnd"/>
            <w:r w:rsidRPr="006343FE">
              <w:rPr>
                <w:rFonts w:eastAsia="Times New Roman" w:cstheme="minorHAnsi"/>
                <w:color w:val="000000"/>
                <w:sz w:val="20"/>
                <w:szCs w:val="20"/>
              </w:rPr>
              <w:t xml:space="preserve"> oraz </w:t>
            </w:r>
            <w:r>
              <w:rPr>
                <w:rFonts w:eastAsia="Times New Roman" w:cstheme="minorHAnsi"/>
                <w:color w:val="000000"/>
                <w:sz w:val="20"/>
                <w:szCs w:val="20"/>
              </w:rPr>
              <w:t>2</w:t>
            </w:r>
            <w:r w:rsidRPr="006343FE">
              <w:rPr>
                <w:rFonts w:eastAsia="Times New Roman" w:cstheme="minorHAnsi"/>
                <w:color w:val="000000"/>
                <w:sz w:val="20"/>
                <w:szCs w:val="20"/>
              </w:rPr>
              <w:t xml:space="preserve"> interfejsy sieciowe </w:t>
            </w:r>
            <w:r>
              <w:rPr>
                <w:rFonts w:eastAsia="Times New Roman" w:cstheme="minorHAnsi"/>
                <w:color w:val="000000"/>
                <w:sz w:val="20"/>
                <w:szCs w:val="20"/>
              </w:rPr>
              <w:t>10</w:t>
            </w:r>
            <w:r w:rsidRPr="006343FE">
              <w:rPr>
                <w:rFonts w:eastAsia="Times New Roman" w:cstheme="minorHAnsi"/>
                <w:color w:val="000000"/>
                <w:sz w:val="20"/>
                <w:szCs w:val="20"/>
              </w:rPr>
              <w:t xml:space="preserve">Gb Ethernet w standardzie </w:t>
            </w:r>
            <w:r>
              <w:rPr>
                <w:rFonts w:eastAsia="Times New Roman" w:cstheme="minorHAnsi"/>
                <w:color w:val="000000"/>
                <w:sz w:val="20"/>
                <w:szCs w:val="20"/>
              </w:rPr>
              <w:t>Base-T</w:t>
            </w:r>
            <w:r w:rsidRPr="006343FE">
              <w:rPr>
                <w:rFonts w:eastAsia="Times New Roman" w:cstheme="minorHAnsi"/>
                <w:color w:val="000000"/>
                <w:sz w:val="20"/>
                <w:szCs w:val="20"/>
              </w:rPr>
              <w:t xml:space="preserve"> (porty nie mogą być osiągnięte poprzez karty w slotach </w:t>
            </w:r>
            <w:proofErr w:type="spellStart"/>
            <w:r w:rsidRPr="006343FE">
              <w:rPr>
                <w:rFonts w:eastAsia="Times New Roman" w:cstheme="minorHAnsi"/>
                <w:color w:val="000000"/>
                <w:sz w:val="20"/>
                <w:szCs w:val="20"/>
              </w:rPr>
              <w:t>PCIe</w:t>
            </w:r>
            <w:proofErr w:type="spellEnd"/>
            <w:r w:rsidRPr="006343FE">
              <w:rPr>
                <w:rFonts w:eastAsia="Times New Roman" w:cstheme="minorHAnsi"/>
                <w:color w:val="000000"/>
                <w:sz w:val="20"/>
                <w:szCs w:val="20"/>
              </w:rPr>
              <w:t>)</w:t>
            </w:r>
            <w:r>
              <w:rPr>
                <w:rFonts w:eastAsia="Times New Roman" w:cstheme="minorHAnsi"/>
                <w:color w:val="000000"/>
                <w:sz w:val="20"/>
                <w:szCs w:val="20"/>
              </w:rPr>
              <w:t>.</w:t>
            </w:r>
          </w:p>
          <w:p w14:paraId="1A243AAE" w14:textId="77777777" w:rsidR="00943A3E" w:rsidRPr="00BC1B1A" w:rsidRDefault="00943A3E" w:rsidP="000D6605">
            <w:pPr>
              <w:pStyle w:val="Akapitzlist"/>
              <w:numPr>
                <w:ilvl w:val="0"/>
                <w:numId w:val="4"/>
              </w:numPr>
              <w:spacing w:line="252" w:lineRule="auto"/>
              <w:rPr>
                <w:sz w:val="20"/>
                <w:szCs w:val="20"/>
                <w:lang w:val="de-DE"/>
              </w:rPr>
            </w:pPr>
            <w:proofErr w:type="spellStart"/>
            <w:r w:rsidRPr="006343FE">
              <w:rPr>
                <w:sz w:val="20"/>
                <w:szCs w:val="20"/>
                <w:lang w:val="de-DE"/>
              </w:rPr>
              <w:t>Dwuportowa</w:t>
            </w:r>
            <w:proofErr w:type="spellEnd"/>
            <w:r w:rsidRPr="006343FE">
              <w:rPr>
                <w:sz w:val="20"/>
                <w:szCs w:val="20"/>
                <w:lang w:val="de-DE"/>
              </w:rPr>
              <w:t xml:space="preserve"> </w:t>
            </w:r>
            <w:proofErr w:type="spellStart"/>
            <w:r w:rsidRPr="006343FE">
              <w:rPr>
                <w:sz w:val="20"/>
                <w:szCs w:val="20"/>
                <w:lang w:val="de-DE"/>
              </w:rPr>
              <w:t>karta</w:t>
            </w:r>
            <w:proofErr w:type="spellEnd"/>
            <w:r w:rsidRPr="006343FE">
              <w:rPr>
                <w:sz w:val="20"/>
                <w:szCs w:val="20"/>
                <w:lang w:val="de-DE"/>
              </w:rPr>
              <w:t xml:space="preserve"> </w:t>
            </w:r>
            <w:proofErr w:type="spellStart"/>
            <w:r w:rsidRPr="006343FE">
              <w:rPr>
                <w:sz w:val="20"/>
                <w:szCs w:val="20"/>
                <w:lang w:val="de-DE"/>
              </w:rPr>
              <w:t>sieciowa</w:t>
            </w:r>
            <w:proofErr w:type="spellEnd"/>
            <w:r w:rsidRPr="006343FE">
              <w:rPr>
                <w:sz w:val="20"/>
                <w:szCs w:val="20"/>
                <w:lang w:val="de-DE"/>
              </w:rPr>
              <w:t xml:space="preserve"> </w:t>
            </w:r>
            <w:r>
              <w:rPr>
                <w:sz w:val="20"/>
                <w:szCs w:val="20"/>
              </w:rPr>
              <w:t>10</w:t>
            </w:r>
            <w:r w:rsidRPr="006343FE">
              <w:rPr>
                <w:rFonts w:eastAsia="Times New Roman" w:cstheme="minorHAnsi"/>
                <w:color w:val="000000"/>
                <w:sz w:val="20"/>
                <w:szCs w:val="20"/>
              </w:rPr>
              <w:t xml:space="preserve">Gb Ethernet w standardzie </w:t>
            </w:r>
            <w:r>
              <w:rPr>
                <w:rFonts w:eastAsia="Times New Roman" w:cstheme="minorHAnsi"/>
                <w:color w:val="000000"/>
                <w:sz w:val="20"/>
                <w:szCs w:val="20"/>
              </w:rPr>
              <w:t>Base-T.</w:t>
            </w:r>
          </w:p>
        </w:tc>
      </w:tr>
      <w:tr w:rsidR="00943A3E" w:rsidRPr="00EB68CF" w14:paraId="7327DB4F" w14:textId="77777777" w:rsidTr="00943A3E">
        <w:tc>
          <w:tcPr>
            <w:tcW w:w="851" w:type="pct"/>
            <w:vAlign w:val="center"/>
          </w:tcPr>
          <w:p w14:paraId="38293AEB" w14:textId="77777777" w:rsidR="00943A3E" w:rsidRPr="009A4EE7" w:rsidRDefault="00943A3E" w:rsidP="00695842">
            <w:pPr>
              <w:spacing w:after="0"/>
              <w:jc w:val="center"/>
              <w:rPr>
                <w:rFonts w:cstheme="minorHAnsi"/>
                <w:b/>
                <w:bCs/>
                <w:sz w:val="20"/>
                <w:szCs w:val="20"/>
              </w:rPr>
            </w:pPr>
            <w:proofErr w:type="spellStart"/>
            <w:r w:rsidRPr="00F67BC5">
              <w:rPr>
                <w:rFonts w:cstheme="minorHAnsi"/>
                <w:b/>
                <w:sz w:val="20"/>
                <w:szCs w:val="20"/>
                <w:lang w:val="de-DE"/>
              </w:rPr>
              <w:lastRenderedPageBreak/>
              <w:t>Wbudowane</w:t>
            </w:r>
            <w:proofErr w:type="spellEnd"/>
            <w:r w:rsidRPr="00F67BC5">
              <w:rPr>
                <w:rFonts w:cstheme="minorHAnsi"/>
                <w:b/>
                <w:sz w:val="20"/>
                <w:szCs w:val="20"/>
                <w:lang w:val="de-DE"/>
              </w:rPr>
              <w:t xml:space="preserve"> </w:t>
            </w:r>
            <w:proofErr w:type="spellStart"/>
            <w:r w:rsidRPr="00F67BC5">
              <w:rPr>
                <w:rFonts w:cstheme="minorHAnsi"/>
                <w:b/>
                <w:sz w:val="20"/>
                <w:szCs w:val="20"/>
                <w:lang w:val="de-DE"/>
              </w:rPr>
              <w:t>porty</w:t>
            </w:r>
            <w:proofErr w:type="spellEnd"/>
          </w:p>
        </w:tc>
        <w:tc>
          <w:tcPr>
            <w:tcW w:w="4149" w:type="pct"/>
            <w:gridSpan w:val="2"/>
            <w:vAlign w:val="center"/>
          </w:tcPr>
          <w:p w14:paraId="20C612A7" w14:textId="77777777" w:rsidR="00943A3E" w:rsidRDefault="00943A3E" w:rsidP="000D6605">
            <w:pPr>
              <w:pStyle w:val="Akapitzlist"/>
              <w:numPr>
                <w:ilvl w:val="0"/>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4</w:t>
            </w:r>
            <w:r w:rsidRPr="00BB6B87">
              <w:rPr>
                <w:rFonts w:eastAsia="Times New Roman" w:cstheme="minorHAnsi"/>
                <w:color w:val="000000"/>
                <w:sz w:val="20"/>
                <w:szCs w:val="20"/>
              </w:rPr>
              <w:t xml:space="preserve"> porty USB</w:t>
            </w:r>
            <w:r>
              <w:rPr>
                <w:rFonts w:eastAsia="Times New Roman" w:cstheme="minorHAnsi"/>
                <w:color w:val="000000"/>
                <w:sz w:val="20"/>
                <w:szCs w:val="20"/>
              </w:rPr>
              <w:t>,</w:t>
            </w:r>
            <w:r w:rsidRPr="00BB6B87">
              <w:rPr>
                <w:rFonts w:eastAsia="Times New Roman" w:cstheme="minorHAnsi"/>
                <w:color w:val="000000"/>
                <w:sz w:val="20"/>
                <w:szCs w:val="20"/>
              </w:rPr>
              <w:t xml:space="preserve"> w tym</w:t>
            </w:r>
            <w:r>
              <w:rPr>
                <w:rFonts w:eastAsia="Times New Roman" w:cstheme="minorHAnsi"/>
                <w:color w:val="000000"/>
                <w:sz w:val="20"/>
                <w:szCs w:val="20"/>
              </w:rPr>
              <w:t xml:space="preserve"> min:</w:t>
            </w:r>
            <w:r w:rsidRPr="00BB6B87">
              <w:rPr>
                <w:rFonts w:eastAsia="Times New Roman" w:cstheme="minorHAnsi"/>
                <w:color w:val="000000"/>
                <w:sz w:val="20"/>
                <w:szCs w:val="20"/>
              </w:rPr>
              <w:t xml:space="preserve"> </w:t>
            </w:r>
          </w:p>
          <w:p w14:paraId="69C65CDE" w14:textId="77777777" w:rsidR="00943A3E" w:rsidRDefault="00943A3E" w:rsidP="000D6605">
            <w:pPr>
              <w:pStyle w:val="Akapitzlist"/>
              <w:numPr>
                <w:ilvl w:val="1"/>
                <w:numId w:val="7"/>
              </w:numPr>
              <w:spacing w:line="240"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1 port USB 3.0 z tyłu obudowy, </w:t>
            </w:r>
          </w:p>
          <w:p w14:paraId="79E5A66F" w14:textId="77777777" w:rsidR="00943A3E" w:rsidRPr="00BB6B87" w:rsidRDefault="00943A3E" w:rsidP="000D6605">
            <w:pPr>
              <w:pStyle w:val="Akapitzlist"/>
              <w:numPr>
                <w:ilvl w:val="1"/>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1 port micro USB z przodu obudowy.</w:t>
            </w:r>
          </w:p>
          <w:p w14:paraId="7A2EDED7" w14:textId="77777777" w:rsidR="00943A3E" w:rsidRPr="00925FE5" w:rsidRDefault="00943A3E" w:rsidP="000D6605">
            <w:pPr>
              <w:pStyle w:val="Akapitzlist"/>
              <w:numPr>
                <w:ilvl w:val="0"/>
                <w:numId w:val="7"/>
              </w:numPr>
              <w:spacing w:line="240" w:lineRule="auto"/>
              <w:jc w:val="both"/>
              <w:rPr>
                <w:rFonts w:eastAsia="Times New Roman" w:cstheme="minorHAnsi"/>
                <w:color w:val="000000"/>
                <w:sz w:val="20"/>
                <w:szCs w:val="20"/>
              </w:rPr>
            </w:pPr>
            <w:r>
              <w:rPr>
                <w:rFonts w:eastAsia="Times New Roman" w:cstheme="minorHAnsi"/>
                <w:color w:val="000000"/>
                <w:sz w:val="20"/>
                <w:szCs w:val="20"/>
              </w:rPr>
              <w:t>2</w:t>
            </w:r>
            <w:r w:rsidRPr="00BB6B87">
              <w:rPr>
                <w:rFonts w:eastAsia="Times New Roman" w:cstheme="minorHAnsi"/>
                <w:color w:val="000000"/>
                <w:sz w:val="20"/>
                <w:szCs w:val="20"/>
              </w:rPr>
              <w:t xml:space="preserve"> port</w:t>
            </w:r>
            <w:r>
              <w:rPr>
                <w:rFonts w:eastAsia="Times New Roman" w:cstheme="minorHAnsi"/>
                <w:color w:val="000000"/>
                <w:sz w:val="20"/>
                <w:szCs w:val="20"/>
              </w:rPr>
              <w:t>y VGA z czego jeden z przodu obudowy</w:t>
            </w:r>
            <w:r w:rsidRPr="00BB6B87">
              <w:rPr>
                <w:rFonts w:eastAsia="Times New Roman" w:cstheme="minorHAnsi"/>
                <w:color w:val="000000"/>
                <w:sz w:val="20"/>
                <w:szCs w:val="20"/>
              </w:rPr>
              <w:t xml:space="preserve"> </w:t>
            </w:r>
            <w:r>
              <w:rPr>
                <w:rFonts w:eastAsia="Times New Roman" w:cstheme="minorHAnsi"/>
                <w:color w:val="000000"/>
                <w:sz w:val="20"/>
                <w:szCs w:val="20"/>
              </w:rPr>
              <w:t>.</w:t>
            </w:r>
          </w:p>
        </w:tc>
      </w:tr>
      <w:tr w:rsidR="00943A3E" w:rsidRPr="00EB68CF" w14:paraId="7023A986" w14:textId="77777777" w:rsidTr="00943A3E">
        <w:tc>
          <w:tcPr>
            <w:tcW w:w="851" w:type="pct"/>
            <w:vAlign w:val="center"/>
          </w:tcPr>
          <w:p w14:paraId="5C35C038" w14:textId="77777777" w:rsidR="00943A3E" w:rsidRPr="009A4EE7" w:rsidRDefault="00943A3E" w:rsidP="00695842">
            <w:pPr>
              <w:spacing w:after="0"/>
              <w:jc w:val="center"/>
              <w:rPr>
                <w:rFonts w:cstheme="minorHAnsi"/>
                <w:b/>
                <w:bCs/>
                <w:sz w:val="20"/>
                <w:szCs w:val="20"/>
              </w:rPr>
            </w:pPr>
            <w:r w:rsidRPr="00553B63">
              <w:rPr>
                <w:b/>
                <w:sz w:val="20"/>
                <w:szCs w:val="20"/>
                <w:lang w:val="de-DE"/>
              </w:rPr>
              <w:t>Video</w:t>
            </w:r>
          </w:p>
        </w:tc>
        <w:tc>
          <w:tcPr>
            <w:tcW w:w="4149" w:type="pct"/>
            <w:gridSpan w:val="2"/>
          </w:tcPr>
          <w:p w14:paraId="151C0CCC"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rFonts w:cs="Segoe UI"/>
                <w:color w:val="000000"/>
                <w:sz w:val="20"/>
                <w:szCs w:val="20"/>
              </w:rPr>
              <w:t>Zintegrowana karta graficzna umożliwiająca wyświetlenie rozdzielczości min. 1280x1024</w:t>
            </w:r>
            <w:r>
              <w:rPr>
                <w:rFonts w:cs="Segoe UI"/>
                <w:color w:val="000000"/>
                <w:sz w:val="20"/>
                <w:szCs w:val="20"/>
              </w:rPr>
              <w:t>.</w:t>
            </w:r>
          </w:p>
        </w:tc>
      </w:tr>
      <w:tr w:rsidR="00943A3E" w:rsidRPr="00EB68CF" w14:paraId="4FC7C146" w14:textId="77777777" w:rsidTr="00943A3E">
        <w:tc>
          <w:tcPr>
            <w:tcW w:w="851" w:type="pct"/>
            <w:vAlign w:val="center"/>
          </w:tcPr>
          <w:p w14:paraId="562C020E" w14:textId="77777777" w:rsidR="00943A3E" w:rsidRPr="009A4EE7" w:rsidRDefault="00943A3E" w:rsidP="00695842">
            <w:pPr>
              <w:spacing w:after="0"/>
              <w:jc w:val="center"/>
              <w:rPr>
                <w:rFonts w:cstheme="minorHAnsi"/>
                <w:b/>
                <w:bCs/>
                <w:sz w:val="20"/>
                <w:szCs w:val="20"/>
              </w:rPr>
            </w:pPr>
            <w:r>
              <w:rPr>
                <w:b/>
                <w:sz w:val="20"/>
                <w:szCs w:val="20"/>
              </w:rPr>
              <w:t>Wentylatory</w:t>
            </w:r>
          </w:p>
        </w:tc>
        <w:tc>
          <w:tcPr>
            <w:tcW w:w="4149" w:type="pct"/>
            <w:gridSpan w:val="2"/>
            <w:vAlign w:val="center"/>
          </w:tcPr>
          <w:p w14:paraId="7157C905" w14:textId="77777777" w:rsidR="00943A3E" w:rsidRPr="00615686" w:rsidRDefault="00943A3E" w:rsidP="000D6605">
            <w:pPr>
              <w:pStyle w:val="Akapitzlist"/>
              <w:numPr>
                <w:ilvl w:val="0"/>
                <w:numId w:val="11"/>
              </w:numPr>
              <w:spacing w:after="0" w:line="259" w:lineRule="auto"/>
              <w:jc w:val="both"/>
              <w:rPr>
                <w:rFonts w:cstheme="minorHAnsi"/>
                <w:bCs/>
                <w:sz w:val="20"/>
                <w:szCs w:val="20"/>
              </w:rPr>
            </w:pPr>
            <w:r w:rsidRPr="00615686">
              <w:rPr>
                <w:rFonts w:cs="Segoe UI"/>
                <w:color w:val="000000"/>
                <w:sz w:val="20"/>
                <w:szCs w:val="20"/>
              </w:rPr>
              <w:t>Redundantne, Hot-Plug</w:t>
            </w:r>
            <w:r>
              <w:rPr>
                <w:rFonts w:cs="Segoe UI"/>
                <w:color w:val="000000"/>
                <w:sz w:val="20"/>
                <w:szCs w:val="20"/>
              </w:rPr>
              <w:t>.</w:t>
            </w:r>
          </w:p>
        </w:tc>
      </w:tr>
      <w:tr w:rsidR="00943A3E" w:rsidRPr="00EB68CF" w14:paraId="75B36A88" w14:textId="77777777" w:rsidTr="00943A3E">
        <w:tc>
          <w:tcPr>
            <w:tcW w:w="851" w:type="pct"/>
            <w:vAlign w:val="center"/>
          </w:tcPr>
          <w:p w14:paraId="04202024" w14:textId="77777777" w:rsidR="00943A3E" w:rsidRPr="009A4EE7" w:rsidRDefault="00943A3E" w:rsidP="00695842">
            <w:pPr>
              <w:spacing w:after="0"/>
              <w:jc w:val="center"/>
              <w:rPr>
                <w:rFonts w:cstheme="minorHAnsi"/>
                <w:b/>
                <w:bCs/>
                <w:sz w:val="20"/>
                <w:szCs w:val="20"/>
              </w:rPr>
            </w:pPr>
            <w:r w:rsidRPr="00553B63">
              <w:rPr>
                <w:b/>
                <w:sz w:val="20"/>
                <w:szCs w:val="20"/>
              </w:rPr>
              <w:t>Zasilacze</w:t>
            </w:r>
          </w:p>
        </w:tc>
        <w:tc>
          <w:tcPr>
            <w:tcW w:w="4149" w:type="pct"/>
            <w:gridSpan w:val="2"/>
            <w:vAlign w:val="center"/>
          </w:tcPr>
          <w:p w14:paraId="5F7DBC73" w14:textId="77777777" w:rsidR="00943A3E" w:rsidRPr="00615686" w:rsidRDefault="00943A3E" w:rsidP="000D6605">
            <w:pPr>
              <w:pStyle w:val="Akapitzlist"/>
              <w:numPr>
                <w:ilvl w:val="0"/>
                <w:numId w:val="11"/>
              </w:numPr>
              <w:spacing w:after="0" w:line="259" w:lineRule="auto"/>
              <w:jc w:val="both"/>
              <w:rPr>
                <w:rFonts w:cstheme="minorHAnsi"/>
                <w:sz w:val="20"/>
                <w:szCs w:val="20"/>
              </w:rPr>
            </w:pPr>
            <w:r w:rsidRPr="00615686">
              <w:rPr>
                <w:sz w:val="20"/>
                <w:szCs w:val="20"/>
              </w:rPr>
              <w:t xml:space="preserve">Redundantne, Hot-Plug min. </w:t>
            </w:r>
            <w:r>
              <w:rPr>
                <w:sz w:val="20"/>
                <w:szCs w:val="20"/>
              </w:rPr>
              <w:t>7</w:t>
            </w:r>
            <w:r w:rsidRPr="00615686">
              <w:rPr>
                <w:sz w:val="20"/>
                <w:szCs w:val="20"/>
              </w:rPr>
              <w:t xml:space="preserve">00W klasy </w:t>
            </w:r>
            <w:proofErr w:type="spellStart"/>
            <w:r w:rsidRPr="00615686">
              <w:rPr>
                <w:sz w:val="20"/>
                <w:szCs w:val="20"/>
              </w:rPr>
              <w:t>Titanium</w:t>
            </w:r>
            <w:proofErr w:type="spellEnd"/>
            <w:r>
              <w:rPr>
                <w:sz w:val="20"/>
                <w:szCs w:val="20"/>
              </w:rPr>
              <w:t>.</w:t>
            </w:r>
          </w:p>
        </w:tc>
      </w:tr>
      <w:tr w:rsidR="00943A3E" w:rsidRPr="00EB68CF" w14:paraId="209D303D" w14:textId="77777777" w:rsidTr="00943A3E">
        <w:tc>
          <w:tcPr>
            <w:tcW w:w="851" w:type="pct"/>
            <w:vAlign w:val="center"/>
          </w:tcPr>
          <w:p w14:paraId="5C5B10FE" w14:textId="77777777" w:rsidR="00943A3E" w:rsidRPr="009A4EE7" w:rsidRDefault="00943A3E" w:rsidP="00695842">
            <w:pPr>
              <w:spacing w:after="0"/>
              <w:jc w:val="center"/>
              <w:rPr>
                <w:rFonts w:cstheme="minorHAnsi"/>
                <w:b/>
                <w:bCs/>
                <w:sz w:val="20"/>
                <w:szCs w:val="20"/>
              </w:rPr>
            </w:pPr>
            <w:r w:rsidRPr="00BB6B87">
              <w:rPr>
                <w:rFonts w:cstheme="minorHAnsi"/>
                <w:b/>
                <w:bCs/>
                <w:sz w:val="20"/>
                <w:szCs w:val="20"/>
              </w:rPr>
              <w:t>Elementy montażowe</w:t>
            </w:r>
          </w:p>
        </w:tc>
        <w:tc>
          <w:tcPr>
            <w:tcW w:w="4149" w:type="pct"/>
            <w:gridSpan w:val="2"/>
          </w:tcPr>
          <w:p w14:paraId="2CA7BBC3" w14:textId="77777777" w:rsidR="00943A3E" w:rsidRPr="00BB6B87" w:rsidRDefault="00943A3E" w:rsidP="000D6605">
            <w:pPr>
              <w:pStyle w:val="Default"/>
              <w:numPr>
                <w:ilvl w:val="0"/>
                <w:numId w:val="9"/>
              </w:numPr>
              <w:jc w:val="both"/>
              <w:rPr>
                <w:rFonts w:asciiTheme="minorHAnsi" w:hAnsiTheme="minorHAnsi" w:cs="Segoe UI"/>
                <w:sz w:val="20"/>
                <w:szCs w:val="20"/>
                <w:lang w:val="pl-PL"/>
              </w:rPr>
            </w:pPr>
            <w:r w:rsidRPr="00BB6B87">
              <w:rPr>
                <w:rFonts w:asciiTheme="minorHAnsi" w:hAnsiTheme="minorHAnsi" w:cstheme="minorHAnsi"/>
                <w:sz w:val="20"/>
                <w:szCs w:val="20"/>
                <w:lang w:val="pl-PL"/>
              </w:rPr>
              <w:t xml:space="preserve">Komplet wysuwanych szyn umożliwiających montaż w szafie </w:t>
            </w:r>
            <w:proofErr w:type="spellStart"/>
            <w:r w:rsidRPr="00BB6B87">
              <w:rPr>
                <w:rFonts w:asciiTheme="minorHAnsi" w:hAnsiTheme="minorHAnsi" w:cstheme="minorHAnsi"/>
                <w:sz w:val="20"/>
                <w:szCs w:val="20"/>
                <w:lang w:val="pl-PL"/>
              </w:rPr>
              <w:t>rack</w:t>
            </w:r>
            <w:proofErr w:type="spellEnd"/>
            <w:r w:rsidRPr="00BB6B87">
              <w:rPr>
                <w:rFonts w:asciiTheme="minorHAnsi" w:hAnsiTheme="minorHAnsi" w:cstheme="minorHAnsi"/>
                <w:sz w:val="20"/>
                <w:szCs w:val="20"/>
                <w:lang w:val="pl-PL"/>
              </w:rPr>
              <w:t xml:space="preserve"> i wysuwanie serwera do celów serwisowych</w:t>
            </w:r>
            <w:r>
              <w:rPr>
                <w:rFonts w:asciiTheme="minorHAnsi" w:hAnsiTheme="minorHAnsi" w:cstheme="minorHAnsi"/>
                <w:sz w:val="20"/>
                <w:szCs w:val="20"/>
                <w:lang w:val="pl-PL"/>
              </w:rPr>
              <w:t>.</w:t>
            </w:r>
          </w:p>
          <w:p w14:paraId="39DAF95D" w14:textId="77777777" w:rsidR="00943A3E" w:rsidRPr="00615686" w:rsidRDefault="00943A3E" w:rsidP="000D6605">
            <w:pPr>
              <w:pStyle w:val="Akapitzlist"/>
              <w:numPr>
                <w:ilvl w:val="0"/>
                <w:numId w:val="9"/>
              </w:numPr>
              <w:spacing w:line="259" w:lineRule="auto"/>
              <w:jc w:val="both"/>
              <w:rPr>
                <w:rFonts w:cstheme="minorHAnsi"/>
                <w:sz w:val="20"/>
                <w:szCs w:val="20"/>
              </w:rPr>
            </w:pPr>
            <w:r w:rsidRPr="00615686">
              <w:rPr>
                <w:rFonts w:cs="Segoe UI"/>
                <w:sz w:val="20"/>
                <w:szCs w:val="20"/>
              </w:rPr>
              <w:t>Ramię (</w:t>
            </w:r>
            <w:proofErr w:type="spellStart"/>
            <w:r w:rsidRPr="00615686">
              <w:rPr>
                <w:rFonts w:cs="Segoe UI"/>
                <w:sz w:val="20"/>
                <w:szCs w:val="20"/>
              </w:rPr>
              <w:t>organizer</w:t>
            </w:r>
            <w:proofErr w:type="spellEnd"/>
            <w:r w:rsidRPr="00615686">
              <w:rPr>
                <w:rFonts w:cs="Segoe UI"/>
                <w:sz w:val="20"/>
                <w:szCs w:val="20"/>
              </w:rPr>
              <w:t>) do kabli ułatwiające wysuwanie serwera do celów serwisowych</w:t>
            </w:r>
            <w:r>
              <w:rPr>
                <w:rFonts w:cs="Segoe UI"/>
                <w:sz w:val="20"/>
                <w:szCs w:val="20"/>
              </w:rPr>
              <w:t>.</w:t>
            </w:r>
          </w:p>
        </w:tc>
      </w:tr>
      <w:tr w:rsidR="00943A3E" w:rsidRPr="00EB68CF" w14:paraId="6CFA412A" w14:textId="77777777" w:rsidTr="00943A3E">
        <w:tc>
          <w:tcPr>
            <w:tcW w:w="851" w:type="pct"/>
            <w:vAlign w:val="center"/>
          </w:tcPr>
          <w:p w14:paraId="2D176D7E" w14:textId="77777777" w:rsidR="00943A3E" w:rsidRDefault="00943A3E" w:rsidP="00695842">
            <w:pPr>
              <w:spacing w:after="0"/>
              <w:jc w:val="center"/>
              <w:rPr>
                <w:rFonts w:cstheme="minorHAnsi"/>
                <w:b/>
                <w:bCs/>
                <w:sz w:val="20"/>
                <w:szCs w:val="20"/>
              </w:rPr>
            </w:pPr>
            <w:r w:rsidRPr="00014D0B">
              <w:rPr>
                <w:rFonts w:cstheme="minorHAnsi"/>
                <w:b/>
                <w:bCs/>
                <w:sz w:val="20"/>
                <w:szCs w:val="20"/>
              </w:rPr>
              <w:t>System operacyjny/</w:t>
            </w:r>
          </w:p>
          <w:p w14:paraId="76D04DCA" w14:textId="77777777" w:rsidR="00943A3E" w:rsidRPr="00BB6B87" w:rsidRDefault="00943A3E" w:rsidP="00695842">
            <w:pPr>
              <w:spacing w:after="0"/>
              <w:jc w:val="center"/>
              <w:rPr>
                <w:rFonts w:cstheme="minorHAnsi"/>
                <w:b/>
                <w:bCs/>
                <w:sz w:val="20"/>
                <w:szCs w:val="20"/>
              </w:rPr>
            </w:pPr>
            <w:r w:rsidRPr="00014D0B">
              <w:rPr>
                <w:rFonts w:cstheme="minorHAnsi"/>
                <w:b/>
                <w:bCs/>
                <w:sz w:val="20"/>
                <w:szCs w:val="20"/>
              </w:rPr>
              <w:t>dodatkowe oprogramowanie</w:t>
            </w:r>
          </w:p>
        </w:tc>
        <w:tc>
          <w:tcPr>
            <w:tcW w:w="4149" w:type="pct"/>
            <w:gridSpan w:val="2"/>
          </w:tcPr>
          <w:p w14:paraId="3045487A" w14:textId="77777777" w:rsidR="00943A3E" w:rsidRPr="00F32992" w:rsidRDefault="00943A3E" w:rsidP="000D6605">
            <w:pPr>
              <w:pStyle w:val="Default"/>
              <w:numPr>
                <w:ilvl w:val="0"/>
                <w:numId w:val="9"/>
              </w:numPr>
              <w:jc w:val="both"/>
              <w:rPr>
                <w:rFonts w:asciiTheme="minorHAnsi" w:hAnsiTheme="minorHAnsi" w:cstheme="minorHAnsi"/>
                <w:sz w:val="20"/>
                <w:szCs w:val="20"/>
                <w:lang w:val="pl-PL"/>
              </w:rPr>
            </w:pPr>
            <w:r w:rsidRPr="00941F52">
              <w:rPr>
                <w:rFonts w:asciiTheme="minorHAnsi" w:hAnsiTheme="minorHAnsi" w:cstheme="minorHAnsi"/>
                <w:sz w:val="20"/>
                <w:szCs w:val="20"/>
                <w:lang w:val="pl-PL"/>
              </w:rPr>
              <w:t>Windows Server 2025 Standard – licencja dobrana tak aby przy oferowa</w:t>
            </w:r>
            <w:r>
              <w:rPr>
                <w:rFonts w:asciiTheme="minorHAnsi" w:hAnsiTheme="minorHAnsi" w:cstheme="minorHAnsi"/>
                <w:sz w:val="20"/>
                <w:szCs w:val="20"/>
                <w:lang w:val="pl-PL"/>
              </w:rPr>
              <w:t>nym</w:t>
            </w:r>
            <w:r w:rsidRPr="00941F52">
              <w:rPr>
                <w:rFonts w:asciiTheme="minorHAnsi" w:hAnsiTheme="minorHAnsi" w:cstheme="minorHAnsi"/>
                <w:sz w:val="20"/>
                <w:szCs w:val="20"/>
                <w:lang w:val="pl-PL"/>
              </w:rPr>
              <w:t xml:space="preserve"> proce</w:t>
            </w:r>
            <w:r>
              <w:rPr>
                <w:rFonts w:asciiTheme="minorHAnsi" w:hAnsiTheme="minorHAnsi" w:cstheme="minorHAnsi"/>
                <w:sz w:val="20"/>
                <w:szCs w:val="20"/>
                <w:lang w:val="pl-PL"/>
              </w:rPr>
              <w:t>sorze</w:t>
            </w:r>
            <w:r w:rsidRPr="00941F52">
              <w:rPr>
                <w:rFonts w:asciiTheme="minorHAnsi" w:hAnsiTheme="minorHAnsi" w:cstheme="minorHAnsi"/>
                <w:sz w:val="20"/>
                <w:szCs w:val="20"/>
                <w:lang w:val="pl-PL"/>
              </w:rPr>
              <w:t xml:space="preserve"> umożliwić uruchomienie 6 maszyn wirtualnych</w:t>
            </w:r>
            <w:r>
              <w:rPr>
                <w:rFonts w:asciiTheme="minorHAnsi" w:hAnsiTheme="minorHAnsi" w:cstheme="minorHAnsi"/>
                <w:sz w:val="20"/>
                <w:szCs w:val="20"/>
                <w:lang w:val="pl-PL"/>
              </w:rPr>
              <w:t>.</w:t>
            </w:r>
          </w:p>
        </w:tc>
      </w:tr>
      <w:tr w:rsidR="00943A3E" w:rsidRPr="00EB68CF" w14:paraId="41D16AF8" w14:textId="77777777" w:rsidTr="00943A3E">
        <w:tc>
          <w:tcPr>
            <w:tcW w:w="851" w:type="pct"/>
            <w:vAlign w:val="center"/>
          </w:tcPr>
          <w:p w14:paraId="1FAE6956" w14:textId="77777777" w:rsidR="00943A3E" w:rsidRPr="009A4EE7" w:rsidRDefault="00943A3E" w:rsidP="00695842">
            <w:pPr>
              <w:spacing w:after="0"/>
              <w:jc w:val="center"/>
              <w:rPr>
                <w:rFonts w:cstheme="minorHAnsi"/>
                <w:b/>
                <w:bCs/>
                <w:sz w:val="20"/>
                <w:szCs w:val="20"/>
              </w:rPr>
            </w:pPr>
            <w:r w:rsidRPr="00F67BC5">
              <w:rPr>
                <w:rFonts w:cstheme="minorHAnsi"/>
                <w:b/>
                <w:bCs/>
                <w:sz w:val="20"/>
                <w:szCs w:val="20"/>
              </w:rPr>
              <w:t>Bezpieczeństwo</w:t>
            </w:r>
          </w:p>
        </w:tc>
        <w:tc>
          <w:tcPr>
            <w:tcW w:w="4149" w:type="pct"/>
            <w:gridSpan w:val="2"/>
            <w:vAlign w:val="center"/>
          </w:tcPr>
          <w:p w14:paraId="010BDDD1"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Zatrzask górnej pokrywy oraz blokada na ramce panel</w:t>
            </w:r>
            <w:r>
              <w:rPr>
                <w:rFonts w:cstheme="minorHAnsi"/>
                <w:color w:val="000000"/>
                <w:sz w:val="20"/>
                <w:szCs w:val="20"/>
              </w:rPr>
              <w:t>u</w:t>
            </w:r>
            <w:r w:rsidRPr="00F67BC5">
              <w:rPr>
                <w:rFonts w:cstheme="minorHAnsi"/>
                <w:color w:val="000000"/>
                <w:sz w:val="20"/>
                <w:szCs w:val="20"/>
              </w:rPr>
              <w:t xml:space="preserve"> zamykana na klucz służąca do ochrony nieautoryzowanego dostępu do dysków twardych. </w:t>
            </w:r>
          </w:p>
          <w:p w14:paraId="3F4938AC"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Możliwość wyłączenia w BIOS funkcji przycisku zasilania. </w:t>
            </w:r>
          </w:p>
          <w:p w14:paraId="770FFC98"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BIOS ma możliwość przejścia do bezpiecznego trybu rozruchowego z możliwością zarządzania blokadą zasilania, panelem sterowania oraz zmianą hasła</w:t>
            </w:r>
            <w:r>
              <w:rPr>
                <w:rFonts w:cstheme="minorHAnsi"/>
                <w:color w:val="000000"/>
                <w:sz w:val="20"/>
                <w:szCs w:val="20"/>
              </w:rPr>
              <w:t>.</w:t>
            </w:r>
            <w:r w:rsidRPr="00F67BC5">
              <w:rPr>
                <w:rFonts w:cstheme="minorHAnsi"/>
                <w:color w:val="000000"/>
                <w:sz w:val="20"/>
                <w:szCs w:val="20"/>
              </w:rPr>
              <w:t xml:space="preserve"> </w:t>
            </w:r>
          </w:p>
          <w:p w14:paraId="3B5A3DEB"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 xml:space="preserve">Wbudowany czujnik otwarcia obudowy współpracujący z BIOS i kartą zarządzającą. </w:t>
            </w:r>
          </w:p>
          <w:p w14:paraId="10062D07" w14:textId="77777777" w:rsidR="00943A3E" w:rsidRPr="00F67BC5" w:rsidRDefault="00943A3E" w:rsidP="000D6605">
            <w:pPr>
              <w:pStyle w:val="Akapitzlist"/>
              <w:numPr>
                <w:ilvl w:val="0"/>
                <w:numId w:val="2"/>
              </w:numPr>
              <w:spacing w:after="0" w:line="240" w:lineRule="auto"/>
              <w:jc w:val="both"/>
              <w:textAlignment w:val="baseline"/>
              <w:rPr>
                <w:rFonts w:cstheme="minorHAnsi"/>
                <w:color w:val="000000"/>
                <w:sz w:val="20"/>
                <w:szCs w:val="20"/>
              </w:rPr>
            </w:pPr>
            <w:r w:rsidRPr="00F67BC5">
              <w:rPr>
                <w:rFonts w:cstheme="minorHAnsi"/>
                <w:color w:val="000000"/>
                <w:sz w:val="20"/>
                <w:szCs w:val="20"/>
              </w:rPr>
              <w:t>Moduł TPM 2.0</w:t>
            </w:r>
            <w:r>
              <w:rPr>
                <w:rFonts w:cstheme="minorHAnsi"/>
                <w:color w:val="000000"/>
                <w:sz w:val="20"/>
                <w:szCs w:val="20"/>
              </w:rPr>
              <w:t>.</w:t>
            </w:r>
            <w:r w:rsidRPr="00F67BC5">
              <w:rPr>
                <w:rFonts w:cstheme="minorHAnsi"/>
                <w:color w:val="000000"/>
                <w:sz w:val="20"/>
                <w:szCs w:val="20"/>
              </w:rPr>
              <w:t> </w:t>
            </w:r>
          </w:p>
          <w:p w14:paraId="57FA120D" w14:textId="77777777" w:rsidR="00943A3E" w:rsidRPr="00DC7DFA" w:rsidRDefault="00943A3E" w:rsidP="000D6605">
            <w:pPr>
              <w:pStyle w:val="Akapitzlist"/>
              <w:numPr>
                <w:ilvl w:val="0"/>
                <w:numId w:val="2"/>
              </w:numPr>
              <w:spacing w:after="0" w:line="240" w:lineRule="auto"/>
              <w:jc w:val="both"/>
              <w:textAlignment w:val="baseline"/>
              <w:rPr>
                <w:rFonts w:cstheme="minorHAnsi"/>
                <w:bCs/>
                <w:sz w:val="20"/>
                <w:szCs w:val="20"/>
              </w:rPr>
            </w:pPr>
            <w:r w:rsidRPr="00F67BC5">
              <w:rPr>
                <w:rFonts w:cstheme="minorHAnsi"/>
                <w:color w:val="000000"/>
                <w:sz w:val="20"/>
                <w:szCs w:val="20"/>
              </w:rPr>
              <w:t xml:space="preserve">Możliwość dynamicznego włączania </w:t>
            </w:r>
            <w:r>
              <w:rPr>
                <w:rFonts w:cstheme="minorHAnsi"/>
                <w:color w:val="000000"/>
                <w:sz w:val="20"/>
                <w:szCs w:val="20"/>
              </w:rPr>
              <w:t>i</w:t>
            </w:r>
            <w:r w:rsidRPr="00F67BC5">
              <w:rPr>
                <w:rFonts w:cstheme="minorHAnsi"/>
                <w:color w:val="000000"/>
                <w:sz w:val="20"/>
                <w:szCs w:val="20"/>
              </w:rPr>
              <w:t xml:space="preserve"> wyłączania portów USB na obudowie – bez potrzeby restartu serwera</w:t>
            </w:r>
            <w:r>
              <w:rPr>
                <w:rFonts w:cstheme="minorHAnsi"/>
                <w:color w:val="000000"/>
                <w:sz w:val="20"/>
                <w:szCs w:val="20"/>
              </w:rPr>
              <w:t>.</w:t>
            </w:r>
          </w:p>
          <w:p w14:paraId="2F935284" w14:textId="77777777" w:rsidR="00943A3E" w:rsidRPr="0009415D" w:rsidRDefault="00943A3E" w:rsidP="000D6605">
            <w:pPr>
              <w:pStyle w:val="Akapitzlist"/>
              <w:numPr>
                <w:ilvl w:val="0"/>
                <w:numId w:val="2"/>
              </w:numPr>
              <w:spacing w:after="0" w:line="240" w:lineRule="auto"/>
              <w:jc w:val="both"/>
              <w:textAlignment w:val="baseline"/>
              <w:rPr>
                <w:rFonts w:cstheme="minorHAnsi"/>
                <w:bCs/>
                <w:sz w:val="20"/>
                <w:szCs w:val="20"/>
              </w:rPr>
            </w:pPr>
            <w:r w:rsidRPr="00DC7DFA">
              <w:rPr>
                <w:rFonts w:cstheme="minorHAnsi"/>
                <w:color w:val="000000"/>
                <w:sz w:val="20"/>
                <w:szCs w:val="20"/>
              </w:rPr>
              <w:t>Możliwość wymazania danych ze znajdujących się dysków wewnątrz serwera – niezależne od zainstalowanego systemu operacyjnego, uruchamiane z poziomu zarządzania serwerem</w:t>
            </w:r>
            <w:r>
              <w:rPr>
                <w:rFonts w:cstheme="minorHAnsi"/>
                <w:color w:val="000000"/>
                <w:sz w:val="20"/>
                <w:szCs w:val="20"/>
              </w:rPr>
              <w:t>.</w:t>
            </w:r>
          </w:p>
        </w:tc>
      </w:tr>
      <w:tr w:rsidR="00943A3E" w:rsidRPr="00EB68CF" w14:paraId="3666E0F4" w14:textId="77777777" w:rsidTr="00943A3E">
        <w:tc>
          <w:tcPr>
            <w:tcW w:w="851" w:type="pct"/>
            <w:vAlign w:val="center"/>
          </w:tcPr>
          <w:p w14:paraId="46458177" w14:textId="77777777" w:rsidR="00943A3E" w:rsidRPr="009A4EE7" w:rsidRDefault="00943A3E" w:rsidP="00695842">
            <w:pPr>
              <w:spacing w:after="0"/>
              <w:jc w:val="center"/>
              <w:rPr>
                <w:rFonts w:cstheme="minorHAnsi"/>
                <w:b/>
                <w:bCs/>
                <w:sz w:val="20"/>
                <w:szCs w:val="20"/>
              </w:rPr>
            </w:pPr>
            <w:r w:rsidRPr="000A6B2E">
              <w:rPr>
                <w:rFonts w:cstheme="minorHAnsi"/>
                <w:b/>
                <w:bCs/>
                <w:sz w:val="20"/>
                <w:szCs w:val="20"/>
              </w:rPr>
              <w:t>Karta Zarządzania</w:t>
            </w:r>
          </w:p>
        </w:tc>
        <w:tc>
          <w:tcPr>
            <w:tcW w:w="4149" w:type="pct"/>
            <w:gridSpan w:val="2"/>
          </w:tcPr>
          <w:p w14:paraId="73847C55" w14:textId="77777777" w:rsidR="00943A3E" w:rsidRPr="00233DAD" w:rsidRDefault="00943A3E" w:rsidP="000D6605">
            <w:pPr>
              <w:pStyle w:val="Akapitzlist"/>
              <w:numPr>
                <w:ilvl w:val="0"/>
                <w:numId w:val="9"/>
              </w:numPr>
              <w:spacing w:after="0" w:line="252" w:lineRule="auto"/>
              <w:jc w:val="both"/>
              <w:rPr>
                <w:rFonts w:cstheme="minorHAnsi"/>
                <w:sz w:val="20"/>
                <w:szCs w:val="20"/>
              </w:rPr>
            </w:pPr>
            <w:r w:rsidRPr="00233DAD">
              <w:rPr>
                <w:rFonts w:cstheme="minorHAnsi"/>
                <w:sz w:val="20"/>
                <w:szCs w:val="20"/>
              </w:rPr>
              <w:t>Niezależna od zainstalowanego na serwerze systemu operacyjnego posiadająca dedykowany port Gigabit Ethernet RJ-45 i umożliwiająca:</w:t>
            </w:r>
          </w:p>
          <w:p w14:paraId="3CA2BB5F"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zdalny dostęp do graficznego interfejsu Web karty zarządzającej</w:t>
            </w:r>
            <w:r>
              <w:rPr>
                <w:rFonts w:cstheme="minorHAnsi"/>
                <w:sz w:val="20"/>
                <w:szCs w:val="20"/>
              </w:rPr>
              <w:t>,</w:t>
            </w:r>
          </w:p>
          <w:p w14:paraId="49FAF3F8"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zdalne monitorowanie i informowanie o statusie serwera (m.in. prędkości obrotowej wentylatorów, konfiguracji serwera)</w:t>
            </w:r>
            <w:r>
              <w:rPr>
                <w:rFonts w:cstheme="minorHAnsi"/>
                <w:sz w:val="20"/>
                <w:szCs w:val="20"/>
              </w:rPr>
              <w:t>,</w:t>
            </w:r>
          </w:p>
          <w:p w14:paraId="3B6E3D5F"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szyfrowane połączenie (TLS) oraz autentykacje i autoryzację użytkownika</w:t>
            </w:r>
            <w:r>
              <w:rPr>
                <w:rFonts w:cstheme="minorHAnsi"/>
                <w:sz w:val="20"/>
                <w:szCs w:val="20"/>
              </w:rPr>
              <w:t>,</w:t>
            </w:r>
          </w:p>
          <w:p w14:paraId="0F353BE8"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podmontowania zdalnych wirtualnych napędów</w:t>
            </w:r>
            <w:r>
              <w:rPr>
                <w:rFonts w:cstheme="minorHAnsi"/>
                <w:sz w:val="20"/>
                <w:szCs w:val="20"/>
              </w:rPr>
              <w:t>,</w:t>
            </w:r>
          </w:p>
          <w:p w14:paraId="0847F752"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wirtualną konsolę z dostępem do myszy, klawiatury</w:t>
            </w:r>
            <w:r>
              <w:rPr>
                <w:rFonts w:cstheme="minorHAnsi"/>
                <w:sz w:val="20"/>
                <w:szCs w:val="20"/>
              </w:rPr>
              <w:t>,</w:t>
            </w:r>
          </w:p>
          <w:p w14:paraId="4BE7B591"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wsparcie dla IPv6</w:t>
            </w:r>
            <w:r>
              <w:rPr>
                <w:rFonts w:cstheme="minorHAnsi"/>
                <w:sz w:val="20"/>
                <w:szCs w:val="20"/>
              </w:rPr>
              <w:t>,</w:t>
            </w:r>
          </w:p>
          <w:p w14:paraId="132D5F09" w14:textId="77777777" w:rsidR="00943A3E" w:rsidRPr="00EF091D" w:rsidRDefault="00943A3E" w:rsidP="000D6605">
            <w:pPr>
              <w:pStyle w:val="Akapitzlist"/>
              <w:numPr>
                <w:ilvl w:val="1"/>
                <w:numId w:val="3"/>
              </w:numPr>
              <w:spacing w:after="0" w:line="256" w:lineRule="auto"/>
              <w:jc w:val="both"/>
              <w:rPr>
                <w:rFonts w:cstheme="minorHAnsi"/>
                <w:sz w:val="20"/>
                <w:szCs w:val="20"/>
                <w:lang w:val="en-US"/>
              </w:rPr>
            </w:pPr>
            <w:proofErr w:type="spellStart"/>
            <w:r w:rsidRPr="00EF091D">
              <w:rPr>
                <w:rFonts w:cstheme="minorHAnsi"/>
                <w:sz w:val="20"/>
                <w:szCs w:val="20"/>
                <w:lang w:val="en-US"/>
              </w:rPr>
              <w:t>wsparcie</w:t>
            </w:r>
            <w:proofErr w:type="spellEnd"/>
            <w:r w:rsidRPr="00EF091D">
              <w:rPr>
                <w:rFonts w:cstheme="minorHAnsi"/>
                <w:sz w:val="20"/>
                <w:szCs w:val="20"/>
                <w:lang w:val="en-US"/>
              </w:rPr>
              <w:t xml:space="preserve"> </w:t>
            </w:r>
            <w:proofErr w:type="spellStart"/>
            <w:r w:rsidRPr="00EF091D">
              <w:rPr>
                <w:rFonts w:cstheme="minorHAnsi"/>
                <w:sz w:val="20"/>
                <w:szCs w:val="20"/>
                <w:lang w:val="en-US"/>
              </w:rPr>
              <w:t>dla</w:t>
            </w:r>
            <w:proofErr w:type="spellEnd"/>
            <w:r w:rsidRPr="00EF091D">
              <w:rPr>
                <w:rFonts w:cstheme="minorHAnsi"/>
                <w:sz w:val="20"/>
                <w:szCs w:val="20"/>
                <w:lang w:val="en-US"/>
              </w:rPr>
              <w:t xml:space="preserve"> WSMAN (Web Service for Management); SNMP; IPMI2.0, SSH, Redfish</w:t>
            </w:r>
            <w:r>
              <w:rPr>
                <w:rFonts w:cstheme="minorHAnsi"/>
                <w:sz w:val="20"/>
                <w:szCs w:val="20"/>
                <w:lang w:val="en-US"/>
              </w:rPr>
              <w:t>,</w:t>
            </w:r>
          </w:p>
          <w:p w14:paraId="4EA38A3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zdalnego monitorowania w czasie rzeczywistym poboru prądu przez serwer</w:t>
            </w:r>
            <w:r>
              <w:rPr>
                <w:rFonts w:cstheme="minorHAnsi"/>
                <w:sz w:val="20"/>
                <w:szCs w:val="20"/>
              </w:rPr>
              <w:t>,</w:t>
            </w:r>
          </w:p>
          <w:p w14:paraId="72F9ADA0"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zdalnego ustawienia limitu poboru prądu przez konkretny serwer</w:t>
            </w:r>
            <w:r>
              <w:rPr>
                <w:rFonts w:cstheme="minorHAnsi"/>
                <w:sz w:val="20"/>
                <w:szCs w:val="20"/>
              </w:rPr>
              <w:t>,</w:t>
            </w:r>
          </w:p>
          <w:p w14:paraId="6F86D0ED"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integracja z Active Directory</w:t>
            </w:r>
            <w:r>
              <w:rPr>
                <w:rFonts w:cstheme="minorHAnsi"/>
                <w:sz w:val="20"/>
                <w:szCs w:val="20"/>
              </w:rPr>
              <w:t>,</w:t>
            </w:r>
          </w:p>
          <w:p w14:paraId="220A1367"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obsługi przez dwóch administratorów jednocześnie</w:t>
            </w:r>
            <w:r>
              <w:rPr>
                <w:rFonts w:cstheme="minorHAnsi"/>
                <w:sz w:val="20"/>
                <w:szCs w:val="20"/>
              </w:rPr>
              <w:t>,</w:t>
            </w:r>
          </w:p>
          <w:p w14:paraId="77972145"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 xml:space="preserve">wsparcie dla </w:t>
            </w:r>
            <w:proofErr w:type="spellStart"/>
            <w:r w:rsidRPr="00164E51">
              <w:rPr>
                <w:rFonts w:cstheme="minorHAnsi"/>
                <w:sz w:val="20"/>
                <w:szCs w:val="20"/>
              </w:rPr>
              <w:t>dynamic</w:t>
            </w:r>
            <w:proofErr w:type="spellEnd"/>
            <w:r w:rsidRPr="00164E51">
              <w:rPr>
                <w:rFonts w:cstheme="minorHAnsi"/>
                <w:sz w:val="20"/>
                <w:szCs w:val="20"/>
              </w:rPr>
              <w:t xml:space="preserve"> DNS</w:t>
            </w:r>
            <w:r>
              <w:rPr>
                <w:rFonts w:cstheme="minorHAnsi"/>
                <w:sz w:val="20"/>
                <w:szCs w:val="20"/>
              </w:rPr>
              <w:t>,</w:t>
            </w:r>
          </w:p>
          <w:p w14:paraId="7BE43F8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wysyłanie do administratora maila z powiadomieniem o awarii lub zmianie konfiguracji sprzętowej</w:t>
            </w:r>
            <w:r>
              <w:rPr>
                <w:rFonts w:cstheme="minorHAnsi"/>
                <w:sz w:val="20"/>
                <w:szCs w:val="20"/>
              </w:rPr>
              <w:t>,</w:t>
            </w:r>
          </w:p>
          <w:p w14:paraId="7E6570B5"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t>możliwość bezpośredniego zarządzania poprzez dedykowany port USB na przednim panelu serwera</w:t>
            </w:r>
          </w:p>
          <w:p w14:paraId="14A1D428" w14:textId="77777777" w:rsidR="00943A3E" w:rsidRDefault="00943A3E" w:rsidP="000D6605">
            <w:pPr>
              <w:pStyle w:val="Akapitzlist"/>
              <w:numPr>
                <w:ilvl w:val="1"/>
                <w:numId w:val="3"/>
              </w:numPr>
              <w:spacing w:after="0" w:line="256" w:lineRule="auto"/>
              <w:jc w:val="both"/>
              <w:rPr>
                <w:rFonts w:cstheme="minorHAnsi"/>
                <w:sz w:val="20"/>
                <w:szCs w:val="20"/>
              </w:rPr>
            </w:pPr>
            <w:r w:rsidRPr="00164E51">
              <w:rPr>
                <w:rFonts w:cstheme="minorHAnsi"/>
                <w:sz w:val="20"/>
                <w:szCs w:val="20"/>
              </w:rPr>
              <w:lastRenderedPageBreak/>
              <w:t>możliwość zarządzania do 100 serwerów bezpośrednio z konsoli karty zarządzającej pojedynczego serwera</w:t>
            </w:r>
            <w:r>
              <w:rPr>
                <w:rFonts w:cstheme="minorHAnsi"/>
                <w:sz w:val="20"/>
                <w:szCs w:val="20"/>
              </w:rPr>
              <w:t>,</w:t>
            </w:r>
          </w:p>
          <w:p w14:paraId="1F54B483"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w</w:t>
            </w:r>
            <w:r w:rsidRPr="00164E51">
              <w:rPr>
                <w:rFonts w:cstheme="minorHAnsi"/>
                <w:sz w:val="20"/>
                <w:szCs w:val="20"/>
              </w:rPr>
              <w:t>irtualny schowek ułatwiający korzystanie z konsoli zdalnej</w:t>
            </w:r>
            <w:r>
              <w:rPr>
                <w:rFonts w:cstheme="minorHAnsi"/>
                <w:sz w:val="20"/>
                <w:szCs w:val="20"/>
              </w:rPr>
              <w:t>,</w:t>
            </w:r>
          </w:p>
          <w:p w14:paraId="0F9DBEFD" w14:textId="77777777" w:rsidR="00943A3E" w:rsidRPr="00164E51"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p</w:t>
            </w:r>
            <w:r w:rsidRPr="00164E51">
              <w:rPr>
                <w:rFonts w:cstheme="minorHAnsi"/>
                <w:sz w:val="20"/>
                <w:szCs w:val="20"/>
              </w:rPr>
              <w:t>rzesyłanie danych telemetrycznych w czasie rzeczywistym</w:t>
            </w:r>
            <w:r>
              <w:rPr>
                <w:rFonts w:cstheme="minorHAnsi"/>
                <w:sz w:val="20"/>
                <w:szCs w:val="20"/>
              </w:rPr>
              <w:t>,</w:t>
            </w:r>
          </w:p>
          <w:p w14:paraId="31B4A8A2" w14:textId="77777777" w:rsidR="00943A3E"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d</w:t>
            </w:r>
            <w:r w:rsidRPr="00164E51">
              <w:rPr>
                <w:rFonts w:cstheme="minorHAnsi"/>
                <w:sz w:val="20"/>
                <w:szCs w:val="20"/>
              </w:rPr>
              <w:t>ostosowanie zarządzania temperaturą i przepływem powietrza w serwerze</w:t>
            </w:r>
            <w:r>
              <w:rPr>
                <w:rFonts w:cstheme="minorHAnsi"/>
                <w:sz w:val="20"/>
                <w:szCs w:val="20"/>
              </w:rPr>
              <w:t>,</w:t>
            </w:r>
          </w:p>
          <w:p w14:paraId="7AB61595" w14:textId="77777777" w:rsidR="00943A3E" w:rsidRPr="00615686" w:rsidRDefault="00943A3E" w:rsidP="000D6605">
            <w:pPr>
              <w:pStyle w:val="Akapitzlist"/>
              <w:numPr>
                <w:ilvl w:val="1"/>
                <w:numId w:val="3"/>
              </w:numPr>
              <w:spacing w:after="0" w:line="256" w:lineRule="auto"/>
              <w:jc w:val="both"/>
              <w:rPr>
                <w:rFonts w:cstheme="minorHAnsi"/>
                <w:sz w:val="20"/>
                <w:szCs w:val="20"/>
              </w:rPr>
            </w:pPr>
            <w:r>
              <w:rPr>
                <w:rFonts w:cstheme="minorHAnsi"/>
                <w:sz w:val="20"/>
                <w:szCs w:val="20"/>
              </w:rPr>
              <w:t>a</w:t>
            </w:r>
            <w:r w:rsidRPr="00615686">
              <w:rPr>
                <w:rFonts w:cstheme="minorHAnsi"/>
                <w:sz w:val="20"/>
                <w:szCs w:val="20"/>
              </w:rPr>
              <w:t>utomatyczna rejestracja certyfikatów (ACE)</w:t>
            </w:r>
            <w:r>
              <w:rPr>
                <w:rFonts w:cstheme="minorHAnsi"/>
                <w:sz w:val="20"/>
                <w:szCs w:val="20"/>
              </w:rPr>
              <w:t>.</w:t>
            </w:r>
          </w:p>
        </w:tc>
      </w:tr>
      <w:tr w:rsidR="00943A3E" w:rsidRPr="00EB68CF" w14:paraId="18048D74" w14:textId="77777777" w:rsidTr="00943A3E">
        <w:tc>
          <w:tcPr>
            <w:tcW w:w="851" w:type="pct"/>
            <w:vAlign w:val="center"/>
          </w:tcPr>
          <w:p w14:paraId="18684B3A" w14:textId="77777777" w:rsidR="00943A3E" w:rsidRPr="009A4EE7" w:rsidRDefault="00943A3E" w:rsidP="00695842">
            <w:pPr>
              <w:spacing w:after="0"/>
              <w:jc w:val="center"/>
              <w:rPr>
                <w:rFonts w:cstheme="minorHAnsi"/>
                <w:b/>
                <w:bCs/>
                <w:sz w:val="20"/>
                <w:szCs w:val="20"/>
              </w:rPr>
            </w:pPr>
            <w:r>
              <w:rPr>
                <w:rFonts w:cstheme="minorHAnsi"/>
                <w:b/>
                <w:bCs/>
                <w:sz w:val="20"/>
                <w:szCs w:val="20"/>
              </w:rPr>
              <w:lastRenderedPageBreak/>
              <w:t>Certyfikaty</w:t>
            </w:r>
          </w:p>
        </w:tc>
        <w:tc>
          <w:tcPr>
            <w:tcW w:w="4149" w:type="pct"/>
            <w:gridSpan w:val="2"/>
            <w:vAlign w:val="center"/>
          </w:tcPr>
          <w:p w14:paraId="741AA0FF" w14:textId="77777777" w:rsidR="00943A3E" w:rsidRPr="00D17F8D"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Serwer musi być wyprodukowany zgodnie z normą ISO-9001:2015, ISO-50001 oraz ISO-14001</w:t>
            </w:r>
            <w:r>
              <w:rPr>
                <w:rFonts w:cstheme="minorHAnsi"/>
                <w:color w:val="000000"/>
                <w:sz w:val="20"/>
                <w:szCs w:val="20"/>
              </w:rPr>
              <w:t>.</w:t>
            </w:r>
          </w:p>
          <w:p w14:paraId="3C9F47EE" w14:textId="77777777" w:rsidR="00943A3E"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Serwer musi posiadać deklaracja CE.</w:t>
            </w:r>
          </w:p>
          <w:p w14:paraId="45974183" w14:textId="77777777" w:rsidR="00943A3E" w:rsidRPr="00615686" w:rsidRDefault="00943A3E" w:rsidP="000D6605">
            <w:pPr>
              <w:pStyle w:val="Akapitzlist"/>
              <w:numPr>
                <w:ilvl w:val="0"/>
                <w:numId w:val="1"/>
              </w:numPr>
              <w:spacing w:line="259" w:lineRule="auto"/>
              <w:jc w:val="both"/>
              <w:rPr>
                <w:rFonts w:cstheme="minorHAnsi"/>
                <w:color w:val="000000"/>
                <w:sz w:val="20"/>
                <w:szCs w:val="20"/>
              </w:rPr>
            </w:pPr>
            <w:r w:rsidRPr="00D17F8D">
              <w:rPr>
                <w:rFonts w:cstheme="minorHAnsi"/>
                <w:color w:val="000000"/>
                <w:sz w:val="20"/>
                <w:szCs w:val="20"/>
              </w:rPr>
              <w:t xml:space="preserve">Oferowane produkty muszą zawierać informacje dotyczące ponownego użycia i recyklingu, nie mogą zawierać farb i powłok na dużych plastikowych częściach, których nie da się poddać recyklingowi lub ponownie użyć. Wszystkie produkty zawierające podzespoły elektroniczne oraz niebezpieczne składniki powinny być bezpiecznie i łatwo identyfikowalne oraz usuwalne. Usunięcie materiałów i komponentów powinno odbywać się zgodnie z wymogami Dyrektywy WEEE 2002/96/EC. Produkty muszą składać się z co najmniej w 65% ze składników wielokrotnego użytku/zdatnych do recyklingu. We wszystkich produktach części tworzyw sztucznych większe niż 25-gramowe powinny zawierać nie więcej niż śladowe ilości środków zmniejszających palność sklasyfikowanych w dyrektywie RE 67/548/EEC. Potwierdzeniem spełnienia powyższego wymogu jest wydruk ze strony internetowej </w:t>
            </w:r>
            <w:hyperlink r:id="rId6" w:history="1">
              <w:r w:rsidRPr="00D17F8D">
                <w:rPr>
                  <w:rStyle w:val="Hipercze"/>
                  <w:rFonts w:cstheme="minorHAnsi"/>
                </w:rPr>
                <w:t>www.epeat.net</w:t>
              </w:r>
            </w:hyperlink>
            <w:r w:rsidRPr="00D17F8D">
              <w:rPr>
                <w:rFonts w:cstheme="minorHAnsi"/>
                <w:color w:val="000000"/>
                <w:sz w:val="20"/>
                <w:szCs w:val="20"/>
              </w:rPr>
              <w:t xml:space="preserve"> potwierdzający spełnienie normy co najmniej </w:t>
            </w:r>
            <w:proofErr w:type="spellStart"/>
            <w:r w:rsidRPr="00D17F8D">
              <w:rPr>
                <w:rFonts w:cstheme="minorHAnsi"/>
                <w:color w:val="000000"/>
                <w:sz w:val="20"/>
                <w:szCs w:val="20"/>
              </w:rPr>
              <w:t>Epeat</w:t>
            </w:r>
            <w:proofErr w:type="spellEnd"/>
            <w:r w:rsidRPr="00D17F8D">
              <w:rPr>
                <w:rFonts w:cstheme="minorHAnsi"/>
                <w:color w:val="000000"/>
                <w:sz w:val="20"/>
                <w:szCs w:val="20"/>
              </w:rPr>
              <w:t xml:space="preserve"> </w:t>
            </w:r>
            <w:r>
              <w:rPr>
                <w:rFonts w:cstheme="minorHAnsi"/>
                <w:color w:val="000000"/>
                <w:sz w:val="20"/>
                <w:szCs w:val="20"/>
              </w:rPr>
              <w:t>Silver</w:t>
            </w:r>
            <w:r w:rsidRPr="00D17F8D">
              <w:rPr>
                <w:rFonts w:cstheme="minorHAnsi"/>
                <w:color w:val="000000"/>
                <w:sz w:val="20"/>
                <w:szCs w:val="20"/>
              </w:rPr>
              <w:t xml:space="preserve"> według normy wprowadzonej w 2019 roku - </w:t>
            </w:r>
            <w:r w:rsidRPr="00D17F8D">
              <w:rPr>
                <w:rFonts w:cstheme="minorHAnsi"/>
                <w:b/>
                <w:bCs/>
                <w:color w:val="000000"/>
                <w:sz w:val="20"/>
                <w:szCs w:val="20"/>
              </w:rPr>
              <w:t>Wykonawca złoży dokument potwierdzający spełnianie wymogu.</w:t>
            </w:r>
          </w:p>
          <w:p w14:paraId="56B92670" w14:textId="77777777" w:rsidR="00943A3E" w:rsidRPr="00615686" w:rsidRDefault="00943A3E" w:rsidP="000D6605">
            <w:pPr>
              <w:pStyle w:val="Akapitzlist"/>
              <w:numPr>
                <w:ilvl w:val="0"/>
                <w:numId w:val="1"/>
              </w:numPr>
              <w:spacing w:line="259" w:lineRule="auto"/>
              <w:jc w:val="both"/>
              <w:rPr>
                <w:rFonts w:cstheme="minorHAnsi"/>
                <w:color w:val="000000"/>
                <w:sz w:val="20"/>
                <w:szCs w:val="20"/>
              </w:rPr>
            </w:pPr>
            <w:r w:rsidRPr="00615686">
              <w:rPr>
                <w:rFonts w:cstheme="minorHAnsi"/>
                <w:color w:val="000000"/>
                <w:sz w:val="20"/>
                <w:szCs w:val="20"/>
              </w:rPr>
              <w:t xml:space="preserve">Oferowany serwer musi znajdować się na liście Windows Server </w:t>
            </w:r>
            <w:proofErr w:type="spellStart"/>
            <w:r w:rsidRPr="00615686">
              <w:rPr>
                <w:rFonts w:cstheme="minorHAnsi"/>
                <w:color w:val="000000"/>
                <w:sz w:val="20"/>
                <w:szCs w:val="20"/>
              </w:rPr>
              <w:t>Catalog</w:t>
            </w:r>
            <w:proofErr w:type="spellEnd"/>
            <w:r w:rsidRPr="00615686">
              <w:rPr>
                <w:rFonts w:cstheme="minorHAnsi"/>
                <w:color w:val="000000"/>
                <w:sz w:val="20"/>
                <w:szCs w:val="20"/>
              </w:rPr>
              <w:t xml:space="preserve"> i posiadać status „</w:t>
            </w:r>
            <w:proofErr w:type="spellStart"/>
            <w:r w:rsidRPr="00615686">
              <w:rPr>
                <w:rFonts w:cstheme="minorHAnsi"/>
                <w:color w:val="000000"/>
                <w:sz w:val="20"/>
                <w:szCs w:val="20"/>
              </w:rPr>
              <w:t>Certified</w:t>
            </w:r>
            <w:proofErr w:type="spellEnd"/>
            <w:r w:rsidRPr="00615686">
              <w:rPr>
                <w:rFonts w:cstheme="minorHAnsi"/>
                <w:color w:val="000000"/>
                <w:sz w:val="20"/>
                <w:szCs w:val="20"/>
              </w:rPr>
              <w:t xml:space="preserve"> for Windows” dla systemów Microsoft Windows Server 2019, Microsoft Windows Server 2022.</w:t>
            </w:r>
          </w:p>
        </w:tc>
      </w:tr>
      <w:tr w:rsidR="00943A3E" w:rsidRPr="00EB68CF" w14:paraId="4C80A02B" w14:textId="77777777" w:rsidTr="00943A3E">
        <w:tc>
          <w:tcPr>
            <w:tcW w:w="851" w:type="pct"/>
            <w:vAlign w:val="center"/>
          </w:tcPr>
          <w:p w14:paraId="56493BAA" w14:textId="77777777" w:rsidR="00943A3E" w:rsidRPr="009A4EE7" w:rsidRDefault="00943A3E" w:rsidP="00695842">
            <w:pPr>
              <w:spacing w:after="0"/>
              <w:jc w:val="center"/>
              <w:rPr>
                <w:rFonts w:eastAsia="MS Mincho" w:cstheme="minorHAnsi"/>
                <w:b/>
                <w:bCs/>
                <w:sz w:val="20"/>
                <w:szCs w:val="20"/>
                <w:lang w:eastAsia="ja-JP"/>
              </w:rPr>
            </w:pPr>
            <w:r>
              <w:rPr>
                <w:b/>
                <w:sz w:val="20"/>
                <w:szCs w:val="20"/>
              </w:rPr>
              <w:t>Dokumentacja użytkownika</w:t>
            </w:r>
          </w:p>
        </w:tc>
        <w:tc>
          <w:tcPr>
            <w:tcW w:w="4149" w:type="pct"/>
            <w:gridSpan w:val="2"/>
            <w:vAlign w:val="center"/>
          </w:tcPr>
          <w:p w14:paraId="5282D482" w14:textId="77777777" w:rsidR="00943A3E" w:rsidRDefault="00943A3E" w:rsidP="000D6605">
            <w:pPr>
              <w:pStyle w:val="Akapitzlist"/>
              <w:numPr>
                <w:ilvl w:val="0"/>
                <w:numId w:val="1"/>
              </w:numPr>
              <w:spacing w:line="259" w:lineRule="auto"/>
              <w:jc w:val="both"/>
              <w:rPr>
                <w:sz w:val="20"/>
                <w:szCs w:val="20"/>
              </w:rPr>
            </w:pPr>
            <w:r w:rsidRPr="00D17F8D">
              <w:rPr>
                <w:sz w:val="20"/>
                <w:szCs w:val="20"/>
              </w:rPr>
              <w:t>Zamawiający wymaga dokumentacji w języku polskim lub angi</w:t>
            </w:r>
            <w:r w:rsidRPr="00D17F8D">
              <w:rPr>
                <w:i/>
                <w:sz w:val="20"/>
                <w:szCs w:val="20"/>
              </w:rPr>
              <w:t>e</w:t>
            </w:r>
            <w:r w:rsidRPr="00D17F8D">
              <w:rPr>
                <w:sz w:val="20"/>
                <w:szCs w:val="20"/>
              </w:rPr>
              <w:t>lskim.</w:t>
            </w:r>
          </w:p>
          <w:p w14:paraId="001F515A" w14:textId="77777777" w:rsidR="00943A3E" w:rsidRPr="00615686" w:rsidRDefault="00943A3E" w:rsidP="000D6605">
            <w:pPr>
              <w:pStyle w:val="Akapitzlist"/>
              <w:numPr>
                <w:ilvl w:val="0"/>
                <w:numId w:val="1"/>
              </w:numPr>
              <w:spacing w:line="259" w:lineRule="auto"/>
              <w:jc w:val="both"/>
              <w:rPr>
                <w:sz w:val="20"/>
                <w:szCs w:val="20"/>
              </w:rPr>
            </w:pPr>
            <w:r w:rsidRPr="00615686">
              <w:rPr>
                <w:bCs/>
                <w:sz w:val="20"/>
                <w:szCs w:val="20"/>
              </w:rPr>
              <w:t>Możliwość telefonicznego sprawdzenia konfiguracji sprzętowej serwera oraz warunków gwarancji po podaniu numeru seryjnego bezpośrednio u producenta lub jego przedstawiciela.</w:t>
            </w:r>
          </w:p>
        </w:tc>
      </w:tr>
      <w:tr w:rsidR="00943A3E" w:rsidRPr="00EB68CF" w14:paraId="3877499B" w14:textId="77777777" w:rsidTr="00943A3E">
        <w:tc>
          <w:tcPr>
            <w:tcW w:w="851" w:type="pct"/>
            <w:vAlign w:val="center"/>
          </w:tcPr>
          <w:p w14:paraId="35AE0A6F" w14:textId="77777777" w:rsidR="00943A3E" w:rsidRPr="009A4EE7" w:rsidRDefault="00943A3E" w:rsidP="00695842">
            <w:pPr>
              <w:spacing w:after="0"/>
              <w:jc w:val="center"/>
              <w:rPr>
                <w:rFonts w:eastAsia="MS Mincho" w:cstheme="minorHAnsi"/>
                <w:b/>
                <w:bCs/>
                <w:sz w:val="20"/>
                <w:szCs w:val="20"/>
                <w:lang w:eastAsia="ja-JP"/>
              </w:rPr>
            </w:pPr>
            <w:r w:rsidRPr="00BB6B87">
              <w:rPr>
                <w:b/>
                <w:sz w:val="20"/>
                <w:szCs w:val="20"/>
              </w:rPr>
              <w:t>Warunki gwarancji</w:t>
            </w:r>
          </w:p>
        </w:tc>
        <w:tc>
          <w:tcPr>
            <w:tcW w:w="4149" w:type="pct"/>
            <w:gridSpan w:val="2"/>
            <w:vAlign w:val="center"/>
          </w:tcPr>
          <w:p w14:paraId="70D31CD0" w14:textId="77777777" w:rsidR="00943A3E" w:rsidRPr="00CE0CF1" w:rsidRDefault="00943A3E" w:rsidP="000D6605">
            <w:pPr>
              <w:pStyle w:val="Akapitzlist"/>
              <w:numPr>
                <w:ilvl w:val="0"/>
                <w:numId w:val="1"/>
              </w:numPr>
              <w:spacing w:line="252" w:lineRule="auto"/>
              <w:jc w:val="both"/>
              <w:rPr>
                <w:rFonts w:eastAsia="Times New Roman"/>
                <w:color w:val="000000"/>
                <w:sz w:val="20"/>
                <w:szCs w:val="20"/>
                <w:lang w:eastAsia="zh-CN"/>
              </w:rPr>
            </w:pPr>
            <w:r w:rsidRPr="00BB6B87">
              <w:rPr>
                <w:rFonts w:eastAsia="Times New Roman"/>
                <w:color w:val="000000"/>
                <w:sz w:val="20"/>
                <w:szCs w:val="20"/>
              </w:rPr>
              <w:t xml:space="preserve">Zamawiający wymaga zapewnienia gwarancji Producenta z zakresu wdrażanej </w:t>
            </w:r>
            <w:r w:rsidRPr="00CE0CF1">
              <w:rPr>
                <w:rFonts w:eastAsia="Times New Roman"/>
                <w:color w:val="000000"/>
                <w:sz w:val="20"/>
                <w:szCs w:val="20"/>
              </w:rPr>
              <w:t xml:space="preserve">technologii na okres minimum </w:t>
            </w:r>
            <w:r>
              <w:rPr>
                <w:rFonts w:eastAsia="Times New Roman"/>
                <w:color w:val="000000"/>
                <w:sz w:val="20"/>
                <w:szCs w:val="20"/>
              </w:rPr>
              <w:t>2</w:t>
            </w:r>
            <w:r w:rsidRPr="00CE0CF1">
              <w:rPr>
                <w:rFonts w:eastAsia="Times New Roman"/>
                <w:color w:val="000000"/>
                <w:sz w:val="20"/>
                <w:szCs w:val="20"/>
              </w:rPr>
              <w:t xml:space="preserve"> lat.</w:t>
            </w:r>
          </w:p>
          <w:p w14:paraId="6E054541" w14:textId="77777777" w:rsidR="00943A3E" w:rsidRPr="00CE0CF1" w:rsidRDefault="00943A3E" w:rsidP="000D6605">
            <w:pPr>
              <w:pStyle w:val="Akapitzlist"/>
              <w:numPr>
                <w:ilvl w:val="0"/>
                <w:numId w:val="1"/>
              </w:numPr>
              <w:spacing w:line="252" w:lineRule="auto"/>
              <w:jc w:val="both"/>
              <w:rPr>
                <w:rFonts w:eastAsia="Times New Roman"/>
                <w:color w:val="000000"/>
                <w:sz w:val="20"/>
                <w:szCs w:val="20"/>
              </w:rPr>
            </w:pPr>
            <w:r w:rsidRPr="00CE0CF1">
              <w:rPr>
                <w:rFonts w:eastAsia="Times New Roman"/>
                <w:color w:val="000000"/>
                <w:sz w:val="20"/>
                <w:szCs w:val="20"/>
              </w:rPr>
              <w:t xml:space="preserve">Zamawiający oczekuje możliwości zgłaszania zdarzeń serwisowych w trybie 24/7/365 następującymi kanałami: telefonicznie, przez Internet oraz z wykorzystaniem aplikacji. </w:t>
            </w:r>
          </w:p>
          <w:p w14:paraId="5B3ECBD1"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bezpośredniego dostępu do wykwalifikowanej kadry inżynierów technicznych a w przypadku konieczności eskalacji zgłoszenia serwisowego wyznaczonego Kierownika Eskalacji po stronie Producenta (dla krytycznych zgłoszeń serwisowych)</w:t>
            </w:r>
            <w:r>
              <w:rPr>
                <w:rFonts w:eastAsia="Times New Roman"/>
                <w:color w:val="000000"/>
                <w:sz w:val="20"/>
                <w:szCs w:val="20"/>
              </w:rPr>
              <w:t>.</w:t>
            </w:r>
          </w:p>
          <w:p w14:paraId="131DFED9"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Zamawiający wymaga pojedynczego punktu kontaktu dla całego rozwiązania Producenta, w tym także sprzedanego oprogramowania. </w:t>
            </w:r>
          </w:p>
          <w:p w14:paraId="00C69038"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Zgłoszenie przyjęte jest potwierdzane przez zespół pomocy technicznej (mail/telefon/aplikacja/portal) przez nadanie unikalnego numeru zgłoszenia pozwalającego na identyfikację zgłoszenia w trakcie realizacji naprawy i po jej zakończeniu.</w:t>
            </w:r>
          </w:p>
          <w:p w14:paraId="5C976F76"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możliwości samodzielnego kwalifikowania poziomu ważności naprawy.</w:t>
            </w:r>
          </w:p>
          <w:p w14:paraId="389BE7C6"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Zamawiający oczekuje rozpoczęcia diagnostyki telefonicznej/internetowej już w momencie dokonania zgłoszenia. Certyfikowany Technik Producenta z właściwym zestawem części do naprawy (potwierdzonym na etapie diagnostyki) powinien </w:t>
            </w:r>
            <w:r w:rsidRPr="00BB6B87">
              <w:rPr>
                <w:rFonts w:eastAsia="Times New Roman"/>
                <w:color w:val="000000"/>
                <w:sz w:val="20"/>
                <w:szCs w:val="20"/>
              </w:rPr>
              <w:lastRenderedPageBreak/>
              <w:t xml:space="preserve">rozpocząć naprawę w siedzibie zamawiającego najpóźniej w następnym dniu roboczym (NBD) od zakończenia diagnostyki. Naprawa ma się odbyć w siedzibie zamawiającego, chyba, że zamawiający dla danej naprawy zgodzi się na inną formę.  </w:t>
            </w:r>
          </w:p>
          <w:p w14:paraId="50175711"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oczekuje nieodpłatnego udostępnienia narzędzi serwisowych i procesów wsparcia umożliwiających: Wykrywanie usterek sprzętowych z predykcją awarii, automatyczną diagnostykę i zdalne otwieranie zgłoszeń serwisowych, wskazówki dotyczące bezpieczeństwa produktów, samodzielne wysyłanie części, a także ocena bezpieczeństwa cybernetycznego.</w:t>
            </w:r>
          </w:p>
          <w:p w14:paraId="2A741399" w14:textId="77777777" w:rsidR="00943A3E" w:rsidRPr="00BB6B87"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Zamawiający wymaga od podmiotu realizującego serwis lub producenta sprzętu dołączenia do oferty oświadczenia, że w przypadku wystąpienia awarii dysku twardego w urządzeniu objętym aktywnym wparciem technicznym, uszkodzony dysk twardy pozostaje u Zamawiającego.</w:t>
            </w:r>
          </w:p>
          <w:p w14:paraId="4220A80D" w14:textId="77777777" w:rsidR="00943A3E" w:rsidRPr="00BB6B87" w:rsidRDefault="00943A3E" w:rsidP="000D6605">
            <w:pPr>
              <w:pStyle w:val="Akapitzlist"/>
              <w:numPr>
                <w:ilvl w:val="0"/>
                <w:numId w:val="1"/>
              </w:numPr>
              <w:spacing w:line="259"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Możliwość rozszerzenia gwarancji producenta o usługę diagnostyki sprzętu na miejscu w przypadku awarii. Charakterystyka usługi diagnostyki: </w:t>
            </w:r>
          </w:p>
          <w:p w14:paraId="79DBE1E5"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Pr>
                <w:rFonts w:eastAsia="Times New Roman" w:cstheme="minorHAnsi"/>
                <w:color w:val="000000"/>
                <w:sz w:val="20"/>
                <w:szCs w:val="20"/>
              </w:rPr>
              <w:t>m</w:t>
            </w:r>
            <w:r w:rsidRPr="00BB6B87">
              <w:rPr>
                <w:rFonts w:eastAsia="Times New Roman" w:cstheme="minorHAnsi"/>
                <w:color w:val="000000"/>
                <w:sz w:val="20"/>
                <w:szCs w:val="20"/>
              </w:rPr>
              <w:t>ożliwości utworzenia zgłaszania serwisowego w wyniku, którego proces diagnostyki odbędzie się na miejscu w siedzibie zamawiającego</w:t>
            </w:r>
            <w:r>
              <w:rPr>
                <w:rFonts w:eastAsia="Times New Roman" w:cstheme="minorHAnsi"/>
                <w:color w:val="000000"/>
                <w:sz w:val="20"/>
                <w:szCs w:val="20"/>
              </w:rPr>
              <w:t>.</w:t>
            </w:r>
          </w:p>
          <w:p w14:paraId="037612F8" w14:textId="77777777" w:rsidR="00943A3E" w:rsidRPr="00BB6B87" w:rsidRDefault="00943A3E" w:rsidP="000D6605">
            <w:pPr>
              <w:pStyle w:val="Akapitzlist"/>
              <w:numPr>
                <w:ilvl w:val="1"/>
                <w:numId w:val="1"/>
              </w:numPr>
              <w:spacing w:line="259" w:lineRule="auto"/>
              <w:jc w:val="both"/>
              <w:rPr>
                <w:rFonts w:eastAsia="Times New Roman" w:cstheme="minorHAnsi"/>
                <w:color w:val="000000"/>
                <w:sz w:val="20"/>
                <w:szCs w:val="20"/>
              </w:rPr>
            </w:pPr>
            <w:r w:rsidRPr="00BB6B87">
              <w:rPr>
                <w:rFonts w:eastAsia="Times New Roman" w:cstheme="minorHAnsi"/>
                <w:color w:val="000000"/>
                <w:sz w:val="20"/>
                <w:szCs w:val="20"/>
              </w:rPr>
              <w:t>Po przyjeździe do siedziby Zamawiającego, pracownik serwisu przystąpi do rozwiązywania problemu. Jeśli do rozwiązania problemu będzie konieczna dodatkowa pomoc diagnostyczna lub części, pracownik serwisu może w imieniu Zamawiającego skontaktować się z producentem w celu uzyskania pomocy.</w:t>
            </w:r>
          </w:p>
          <w:p w14:paraId="63C26279"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 xml:space="preserve">Reakcja na miejscu u Zamawiającego powinna nastąpić w okresie zgodnym z czasem reakcji przypisanym do urządzenia, które posiada wykupioną usługę serwisową. </w:t>
            </w:r>
          </w:p>
          <w:p w14:paraId="3348A682"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Pracownik serwisu powinien skontaktować się z Zamawiającym przed przyjazdem na miejsce w celu sprawdzenia zgłoszenia, ustalenia harmonogramu i potwierdzenia wszelkich informacji niezbędnych do realizacji wizyty technika na miejscu.</w:t>
            </w:r>
          </w:p>
          <w:p w14:paraId="052887F2" w14:textId="77777777" w:rsidR="00943A3E" w:rsidRPr="00BB6B87" w:rsidRDefault="00943A3E" w:rsidP="000D6605">
            <w:pPr>
              <w:pStyle w:val="Akapitzlist"/>
              <w:numPr>
                <w:ilvl w:val="1"/>
                <w:numId w:val="1"/>
              </w:numPr>
              <w:spacing w:line="252" w:lineRule="auto"/>
              <w:jc w:val="both"/>
              <w:rPr>
                <w:rFonts w:eastAsia="Times New Roman" w:cstheme="minorHAnsi"/>
                <w:color w:val="000000"/>
                <w:sz w:val="20"/>
                <w:szCs w:val="20"/>
              </w:rPr>
            </w:pPr>
            <w:r w:rsidRPr="00BB6B87">
              <w:rPr>
                <w:rFonts w:eastAsia="Times New Roman" w:cstheme="minorHAnsi"/>
                <w:color w:val="000000"/>
                <w:sz w:val="20"/>
                <w:szCs w:val="20"/>
              </w:rPr>
              <w:t>Jeśli w trakcie wstępnego procesu rozwiązywania problemu na miejscu awarii zostanie ustalone, że do realizacji usługi jest niezbędna jakaś część, znajdujący się na miejscu pracownik serwisu zamówi nową część i przekaże dodatkowe zgłoszenie do działu obsługi technicznej. Technik pracujący na miejscu powróci do siedziby Klienta w celu wymiany wysłanej części w ciągu czasu reakcji ustalonego zgodnie z umową serwisową zakupionego produktu.</w:t>
            </w:r>
          </w:p>
          <w:p w14:paraId="7EF403A9" w14:textId="77777777" w:rsidR="00943A3E" w:rsidRDefault="00943A3E" w:rsidP="000D6605">
            <w:pPr>
              <w:pStyle w:val="Akapitzlist"/>
              <w:numPr>
                <w:ilvl w:val="0"/>
                <w:numId w:val="1"/>
              </w:numPr>
              <w:spacing w:line="252" w:lineRule="auto"/>
              <w:jc w:val="both"/>
              <w:rPr>
                <w:rFonts w:eastAsia="Times New Roman"/>
                <w:color w:val="000000"/>
                <w:sz w:val="20"/>
                <w:szCs w:val="20"/>
              </w:rPr>
            </w:pPr>
            <w:r w:rsidRPr="00BB6B87">
              <w:rPr>
                <w:rFonts w:eastAsia="Times New Roman"/>
                <w:color w:val="000000"/>
                <w:sz w:val="20"/>
                <w:szCs w:val="20"/>
              </w:rPr>
              <w:t xml:space="preserve">Wymagane dołączenie do oferty oświadczenia Producenta potwierdzające, że Serwis urządzeń będzie realizowany bezpośrednio przez Producenta i/lub we współpracy z Autoryzowanym Partnerem Serwisowym Producenta. </w:t>
            </w:r>
          </w:p>
          <w:p w14:paraId="723D65CC" w14:textId="77777777" w:rsidR="00943A3E" w:rsidRPr="00615686" w:rsidRDefault="00943A3E" w:rsidP="000D6605">
            <w:pPr>
              <w:pStyle w:val="Akapitzlist"/>
              <w:numPr>
                <w:ilvl w:val="0"/>
                <w:numId w:val="1"/>
              </w:numPr>
              <w:spacing w:line="252" w:lineRule="auto"/>
              <w:jc w:val="both"/>
              <w:rPr>
                <w:rFonts w:eastAsia="Times New Roman"/>
                <w:color w:val="000000"/>
                <w:sz w:val="20"/>
                <w:szCs w:val="20"/>
              </w:rPr>
            </w:pPr>
            <w:r w:rsidRPr="00615686">
              <w:rPr>
                <w:rFonts w:eastAsia="Times New Roman"/>
                <w:color w:val="000000"/>
                <w:sz w:val="20"/>
                <w:szCs w:val="20"/>
              </w:rPr>
              <w:t>Firma serwisująca musi posiadać ISO 9001:2015 oraz ISO-27001 na świadczenie usług serwisowych oraz posiadać autoryzacje producenta urządzeń – dokumenty potwierdzające należy załączyć do oferty.</w:t>
            </w:r>
          </w:p>
        </w:tc>
      </w:tr>
    </w:tbl>
    <w:p w14:paraId="534F9AF2" w14:textId="77777777" w:rsidR="000D6605" w:rsidRDefault="000D6605" w:rsidP="000D6605">
      <w:pPr>
        <w:rPr>
          <w:rFonts w:cstheme="minorHAnsi"/>
          <w:sz w:val="20"/>
          <w:szCs w:val="20"/>
        </w:rPr>
      </w:pPr>
    </w:p>
    <w:p w14:paraId="2FF81560" w14:textId="77777777" w:rsidR="000D6605" w:rsidRDefault="000D6605" w:rsidP="000D6605">
      <w:pPr>
        <w:rPr>
          <w:rFonts w:cstheme="minorHAnsi"/>
          <w:sz w:val="20"/>
          <w:szCs w:val="20"/>
        </w:rPr>
      </w:pPr>
      <w:r>
        <w:rPr>
          <w:rFonts w:cstheme="minorHAnsi"/>
          <w:sz w:val="20"/>
          <w:szCs w:val="20"/>
        </w:rPr>
        <w:br w:type="page"/>
      </w:r>
    </w:p>
    <w:p w14:paraId="5B58C716" w14:textId="77777777" w:rsidR="000D6605" w:rsidRPr="00FA7745" w:rsidRDefault="000D6605" w:rsidP="000D6605">
      <w:pPr>
        <w:rPr>
          <w:rFonts w:cstheme="minorHAnsi"/>
          <w:b/>
          <w:bCs/>
          <w:sz w:val="20"/>
          <w:szCs w:val="20"/>
        </w:rPr>
      </w:pP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7376"/>
      </w:tblGrid>
      <w:tr w:rsidR="000D6605" w:rsidRPr="0009415D" w14:paraId="79EEEB03" w14:textId="77777777" w:rsidTr="000F545D">
        <w:trPr>
          <w:trHeight w:val="528"/>
        </w:trPr>
        <w:tc>
          <w:tcPr>
            <w:tcW w:w="922" w:type="pct"/>
            <w:tcBorders>
              <w:top w:val="single" w:sz="4" w:space="0" w:color="auto"/>
              <w:left w:val="single" w:sz="4" w:space="0" w:color="auto"/>
              <w:bottom w:val="single" w:sz="4" w:space="0" w:color="auto"/>
              <w:right w:val="single" w:sz="4" w:space="0" w:color="auto"/>
            </w:tcBorders>
            <w:vAlign w:val="center"/>
            <w:hideMark/>
          </w:tcPr>
          <w:p w14:paraId="77DA6E35" w14:textId="77777777" w:rsidR="000D6605" w:rsidRPr="00FA7745" w:rsidRDefault="000D6605" w:rsidP="00695842">
            <w:pPr>
              <w:jc w:val="center"/>
              <w:rPr>
                <w:rFonts w:cstheme="minorHAnsi"/>
                <w:b/>
                <w:sz w:val="20"/>
                <w:szCs w:val="20"/>
              </w:rPr>
            </w:pPr>
            <w:r w:rsidRPr="00FA7745">
              <w:rPr>
                <w:rFonts w:cstheme="minorHAnsi"/>
                <w:b/>
                <w:sz w:val="20"/>
                <w:szCs w:val="20"/>
              </w:rPr>
              <w:t>Nazwa parametru, elementu lub cechy</w:t>
            </w:r>
          </w:p>
        </w:tc>
        <w:tc>
          <w:tcPr>
            <w:tcW w:w="4078" w:type="pct"/>
            <w:tcBorders>
              <w:top w:val="single" w:sz="4" w:space="0" w:color="auto"/>
              <w:left w:val="single" w:sz="4" w:space="0" w:color="auto"/>
              <w:bottom w:val="single" w:sz="4" w:space="0" w:color="auto"/>
              <w:right w:val="single" w:sz="4" w:space="0" w:color="auto"/>
            </w:tcBorders>
            <w:vAlign w:val="center"/>
            <w:hideMark/>
          </w:tcPr>
          <w:p w14:paraId="11C2D195" w14:textId="77777777" w:rsidR="000D6605" w:rsidRPr="0009415D" w:rsidRDefault="000D6605" w:rsidP="00695842">
            <w:pPr>
              <w:jc w:val="center"/>
              <w:rPr>
                <w:rFonts w:cstheme="minorHAnsi"/>
                <w:b/>
                <w:sz w:val="20"/>
                <w:szCs w:val="20"/>
                <w:lang w:val="en-US"/>
              </w:rPr>
            </w:pPr>
            <w:proofErr w:type="spellStart"/>
            <w:r w:rsidRPr="0009415D">
              <w:rPr>
                <w:rFonts w:cstheme="minorHAnsi"/>
                <w:b/>
                <w:sz w:val="20"/>
                <w:szCs w:val="20"/>
                <w:lang w:val="en-US"/>
              </w:rPr>
              <w:t>Wymagane</w:t>
            </w:r>
            <w:proofErr w:type="spellEnd"/>
            <w:r w:rsidRPr="0009415D">
              <w:rPr>
                <w:rFonts w:cstheme="minorHAnsi"/>
                <w:b/>
                <w:sz w:val="20"/>
                <w:szCs w:val="20"/>
                <w:lang w:val="en-US"/>
              </w:rPr>
              <w:t xml:space="preserve"> </w:t>
            </w:r>
            <w:proofErr w:type="spellStart"/>
            <w:r w:rsidRPr="0009415D">
              <w:rPr>
                <w:rFonts w:cstheme="minorHAnsi"/>
                <w:b/>
                <w:sz w:val="20"/>
                <w:szCs w:val="20"/>
                <w:lang w:val="en-US"/>
              </w:rPr>
              <w:t>minimalne</w:t>
            </w:r>
            <w:proofErr w:type="spellEnd"/>
            <w:r w:rsidRPr="0009415D">
              <w:rPr>
                <w:rFonts w:cstheme="minorHAnsi"/>
                <w:b/>
                <w:sz w:val="20"/>
                <w:szCs w:val="20"/>
                <w:lang w:val="en-US"/>
              </w:rPr>
              <w:t xml:space="preserve"> </w:t>
            </w:r>
            <w:proofErr w:type="spellStart"/>
            <w:r w:rsidRPr="0009415D">
              <w:rPr>
                <w:rFonts w:cstheme="minorHAnsi"/>
                <w:b/>
                <w:sz w:val="20"/>
                <w:szCs w:val="20"/>
                <w:lang w:val="en-US"/>
              </w:rPr>
              <w:t>parametry</w:t>
            </w:r>
            <w:proofErr w:type="spellEnd"/>
            <w:r w:rsidRPr="0009415D">
              <w:rPr>
                <w:rFonts w:cstheme="minorHAnsi"/>
                <w:b/>
                <w:sz w:val="20"/>
                <w:szCs w:val="20"/>
                <w:lang w:val="en-US"/>
              </w:rPr>
              <w:t xml:space="preserve"> techniczne</w:t>
            </w:r>
          </w:p>
        </w:tc>
      </w:tr>
      <w:tr w:rsidR="000D6605" w:rsidRPr="0009415D" w14:paraId="564F7659"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45D582CA" w14:textId="77777777" w:rsidR="000D6605" w:rsidRPr="0009415D" w:rsidRDefault="000D6605" w:rsidP="00695842">
            <w:pPr>
              <w:jc w:val="center"/>
              <w:rPr>
                <w:rFonts w:cstheme="minorHAnsi"/>
                <w:b/>
                <w:bCs/>
                <w:sz w:val="20"/>
                <w:szCs w:val="20"/>
                <w:lang w:val="en-US"/>
              </w:rPr>
            </w:pPr>
            <w:proofErr w:type="spellStart"/>
            <w:r w:rsidRPr="0009415D">
              <w:rPr>
                <w:rFonts w:cstheme="minorHAnsi"/>
                <w:b/>
                <w:sz w:val="20"/>
                <w:szCs w:val="20"/>
                <w:lang w:val="en-US"/>
              </w:rPr>
              <w:t>Obudowa</w:t>
            </w:r>
            <w:proofErr w:type="spellEnd"/>
          </w:p>
        </w:tc>
        <w:tc>
          <w:tcPr>
            <w:tcW w:w="4078" w:type="pct"/>
            <w:tcBorders>
              <w:top w:val="single" w:sz="4" w:space="0" w:color="auto"/>
              <w:left w:val="single" w:sz="4" w:space="0" w:color="auto"/>
              <w:bottom w:val="single" w:sz="4" w:space="0" w:color="auto"/>
              <w:right w:val="single" w:sz="4" w:space="0" w:color="auto"/>
            </w:tcBorders>
            <w:vAlign w:val="center"/>
            <w:hideMark/>
          </w:tcPr>
          <w:p w14:paraId="2B0768E2" w14:textId="77777777" w:rsidR="000D6605" w:rsidRPr="00FA7745" w:rsidRDefault="000D6605" w:rsidP="000D6605">
            <w:pPr>
              <w:numPr>
                <w:ilvl w:val="0"/>
                <w:numId w:val="5"/>
              </w:numPr>
              <w:spacing w:line="259" w:lineRule="auto"/>
              <w:jc w:val="both"/>
              <w:rPr>
                <w:rFonts w:cstheme="minorHAnsi"/>
                <w:sz w:val="20"/>
                <w:szCs w:val="20"/>
              </w:rPr>
            </w:pPr>
            <w:r w:rsidRPr="00FA7745">
              <w:rPr>
                <w:rFonts w:cstheme="minorHAnsi"/>
                <w:sz w:val="20"/>
                <w:szCs w:val="20"/>
              </w:rPr>
              <w:t xml:space="preserve">Obudowa z możliwością wyposażenia w kartę umożliwiającą dostęp bezpośredni poprzez urządzenia mobilne - serwer musi posiadać możliwość konfiguracji oraz monitoringu najważniejszych komponentów przy użyciu dedykowanej aplikacji mobilnej min. (Android/ Apple iOS), przy użyciu jednego z protokołów BLE/ WIFI. </w:t>
            </w:r>
          </w:p>
        </w:tc>
      </w:tr>
      <w:tr w:rsidR="000D6605" w:rsidRPr="0009415D" w14:paraId="56A8AA54"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417C22C7" w14:textId="77777777" w:rsidR="000D6605" w:rsidRPr="0009415D" w:rsidRDefault="000D6605" w:rsidP="00695842">
            <w:pPr>
              <w:spacing w:after="0"/>
              <w:jc w:val="center"/>
              <w:rPr>
                <w:rFonts w:cstheme="minorHAnsi"/>
                <w:b/>
                <w:bCs/>
                <w:sz w:val="20"/>
                <w:szCs w:val="20"/>
                <w:lang w:val="en-US"/>
              </w:rPr>
            </w:pPr>
            <w:proofErr w:type="spellStart"/>
            <w:r w:rsidRPr="0009415D">
              <w:rPr>
                <w:rFonts w:cstheme="minorHAnsi"/>
                <w:b/>
                <w:bCs/>
                <w:sz w:val="20"/>
                <w:szCs w:val="20"/>
                <w:lang w:val="en-US"/>
              </w:rPr>
              <w:t>Oprogramowanie</w:t>
            </w:r>
            <w:proofErr w:type="spellEnd"/>
            <w:r w:rsidRPr="0009415D">
              <w:rPr>
                <w:rFonts w:cstheme="minorHAnsi"/>
                <w:b/>
                <w:bCs/>
                <w:sz w:val="20"/>
                <w:szCs w:val="20"/>
                <w:lang w:val="en-US"/>
              </w:rPr>
              <w:t xml:space="preserve"> do </w:t>
            </w:r>
            <w:proofErr w:type="spellStart"/>
            <w:r w:rsidRPr="0009415D">
              <w:rPr>
                <w:rFonts w:cstheme="minorHAnsi"/>
                <w:b/>
                <w:bCs/>
                <w:sz w:val="20"/>
                <w:szCs w:val="20"/>
                <w:lang w:val="en-US"/>
              </w:rPr>
              <w:t>zarządzania</w:t>
            </w:r>
            <w:proofErr w:type="spellEnd"/>
          </w:p>
        </w:tc>
        <w:tc>
          <w:tcPr>
            <w:tcW w:w="4078" w:type="pct"/>
            <w:tcBorders>
              <w:top w:val="single" w:sz="4" w:space="0" w:color="auto"/>
              <w:left w:val="single" w:sz="4" w:space="0" w:color="auto"/>
              <w:bottom w:val="single" w:sz="4" w:space="0" w:color="auto"/>
              <w:right w:val="single" w:sz="4" w:space="0" w:color="auto"/>
            </w:tcBorders>
            <w:hideMark/>
          </w:tcPr>
          <w:p w14:paraId="524EFC17" w14:textId="77777777" w:rsidR="000D6605" w:rsidRPr="00FA7745" w:rsidRDefault="000D6605" w:rsidP="000D6605">
            <w:pPr>
              <w:numPr>
                <w:ilvl w:val="0"/>
                <w:numId w:val="2"/>
              </w:numPr>
              <w:spacing w:after="0" w:line="276" w:lineRule="auto"/>
              <w:jc w:val="both"/>
              <w:rPr>
                <w:rFonts w:cstheme="minorHAnsi"/>
                <w:sz w:val="20"/>
                <w:szCs w:val="20"/>
              </w:rPr>
            </w:pPr>
            <w:r w:rsidRPr="00FA7745">
              <w:rPr>
                <w:rFonts w:cstheme="minorHAnsi"/>
                <w:sz w:val="20"/>
                <w:szCs w:val="20"/>
              </w:rPr>
              <w:t>Zainstalowane oprogramowanie producenta do zarządzania, spełniające poniższe wymagania:</w:t>
            </w:r>
          </w:p>
          <w:p w14:paraId="3B29E95B"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wsparcie dla serwerów, urządzeń sieciowych oraz pamięci masowych,</w:t>
            </w:r>
          </w:p>
          <w:p w14:paraId="51EA0A38" w14:textId="77777777" w:rsidR="000D6605" w:rsidRPr="005C405A" w:rsidRDefault="000D6605" w:rsidP="000D6605">
            <w:pPr>
              <w:numPr>
                <w:ilvl w:val="1"/>
                <w:numId w:val="3"/>
              </w:numPr>
              <w:spacing w:after="0" w:line="276" w:lineRule="auto"/>
              <w:jc w:val="both"/>
              <w:rPr>
                <w:rFonts w:cstheme="minorHAnsi"/>
                <w:sz w:val="20"/>
                <w:szCs w:val="20"/>
                <w:lang w:val="en-US"/>
              </w:rPr>
            </w:pPr>
            <w:proofErr w:type="spellStart"/>
            <w:r w:rsidRPr="005C405A">
              <w:rPr>
                <w:rFonts w:cstheme="minorHAnsi"/>
                <w:sz w:val="20"/>
                <w:szCs w:val="20"/>
                <w:lang w:val="en-US"/>
              </w:rPr>
              <w:t>integracja</w:t>
            </w:r>
            <w:proofErr w:type="spellEnd"/>
            <w:r w:rsidRPr="005C405A">
              <w:rPr>
                <w:rFonts w:cstheme="minorHAnsi"/>
                <w:sz w:val="20"/>
                <w:szCs w:val="20"/>
                <w:lang w:val="en-US"/>
              </w:rPr>
              <w:t xml:space="preserve"> z Active Directory</w:t>
            </w:r>
            <w:r>
              <w:rPr>
                <w:rFonts w:cstheme="minorHAnsi"/>
                <w:sz w:val="20"/>
                <w:szCs w:val="20"/>
                <w:lang w:val="en-US"/>
              </w:rPr>
              <w:t>,</w:t>
            </w:r>
          </w:p>
          <w:p w14:paraId="1A96EF19"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zarządzania dostarczonymi serwerami bez udziału dedykowanego agenta,</w:t>
            </w:r>
          </w:p>
          <w:p w14:paraId="2B5F4303"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 xml:space="preserve">wsparcie dla protokołów SNMP, IPMI, Linux SSH, </w:t>
            </w:r>
            <w:proofErr w:type="spellStart"/>
            <w:r w:rsidRPr="00FA7745">
              <w:rPr>
                <w:rFonts w:cstheme="minorHAnsi"/>
                <w:sz w:val="20"/>
                <w:szCs w:val="20"/>
              </w:rPr>
              <w:t>Redfish</w:t>
            </w:r>
            <w:proofErr w:type="spellEnd"/>
            <w:r w:rsidRPr="00FA7745">
              <w:rPr>
                <w:rFonts w:cstheme="minorHAnsi"/>
                <w:sz w:val="20"/>
                <w:szCs w:val="20"/>
              </w:rPr>
              <w:t>,</w:t>
            </w:r>
          </w:p>
          <w:p w14:paraId="009A950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uruchamiania procesu wykrywania urządzeń w oparciu o harmonogram,</w:t>
            </w:r>
          </w:p>
          <w:p w14:paraId="4553ACDE"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szczegółowy opis wykrytych systemów oraz ich komponentów,</w:t>
            </w:r>
          </w:p>
          <w:p w14:paraId="361BA88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eksportu raportu do CSV, HTML, XLS, PDF,</w:t>
            </w:r>
          </w:p>
          <w:p w14:paraId="5E1C125C"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tworzenia własnych raportów w oparciu o wszystkie informacje zawarte w inwentarzu.</w:t>
            </w:r>
          </w:p>
          <w:p w14:paraId="75F947C8"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grupowanie urządzeń w oparciu o kryteria użytkownika,</w:t>
            </w:r>
          </w:p>
          <w:p w14:paraId="7743C73A"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 xml:space="preserve">tworzenie automatycznie grup urządzeń w oparciu o dowolny element konfiguracji serwera, np. Nazwa, lokalizacja, system operacyjny, obsadzenie slotów </w:t>
            </w:r>
            <w:proofErr w:type="spellStart"/>
            <w:r w:rsidRPr="00FA7745">
              <w:rPr>
                <w:rFonts w:cstheme="minorHAnsi"/>
                <w:sz w:val="20"/>
                <w:szCs w:val="20"/>
              </w:rPr>
              <w:t>PCIe</w:t>
            </w:r>
            <w:proofErr w:type="spellEnd"/>
            <w:r w:rsidRPr="00FA7745">
              <w:rPr>
                <w:rFonts w:cstheme="minorHAnsi"/>
                <w:sz w:val="20"/>
                <w:szCs w:val="20"/>
              </w:rPr>
              <w:t>, pozostały czas gwarancji,</w:t>
            </w:r>
          </w:p>
          <w:p w14:paraId="7E3EFAC5"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uruchamiania narzędzi zarządzających w poszczególnych urządzeniach,</w:t>
            </w:r>
          </w:p>
          <w:p w14:paraId="51275DC3"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s</w:t>
            </w:r>
            <w:r w:rsidRPr="0009415D">
              <w:rPr>
                <w:rFonts w:cstheme="minorHAnsi"/>
                <w:sz w:val="20"/>
                <w:szCs w:val="20"/>
                <w:lang w:val="en-US"/>
              </w:rPr>
              <w:t>zybki</w:t>
            </w:r>
            <w:proofErr w:type="spellEnd"/>
            <w:r w:rsidRPr="0009415D">
              <w:rPr>
                <w:rFonts w:cstheme="minorHAnsi"/>
                <w:sz w:val="20"/>
                <w:szCs w:val="20"/>
                <w:lang w:val="en-US"/>
              </w:rPr>
              <w:t xml:space="preserve"> </w:t>
            </w:r>
            <w:proofErr w:type="spellStart"/>
            <w:r w:rsidRPr="0009415D">
              <w:rPr>
                <w:rFonts w:cstheme="minorHAnsi"/>
                <w:sz w:val="20"/>
                <w:szCs w:val="20"/>
                <w:lang w:val="en-US"/>
              </w:rPr>
              <w:t>podgląd</w:t>
            </w:r>
            <w:proofErr w:type="spellEnd"/>
            <w:r w:rsidRPr="0009415D">
              <w:rPr>
                <w:rFonts w:cstheme="minorHAnsi"/>
                <w:sz w:val="20"/>
                <w:szCs w:val="20"/>
                <w:lang w:val="en-US"/>
              </w:rPr>
              <w:t xml:space="preserve"> </w:t>
            </w:r>
            <w:proofErr w:type="spellStart"/>
            <w:r w:rsidRPr="0009415D">
              <w:rPr>
                <w:rFonts w:cstheme="minorHAnsi"/>
                <w:sz w:val="20"/>
                <w:szCs w:val="20"/>
                <w:lang w:val="en-US"/>
              </w:rPr>
              <w:t>stanu</w:t>
            </w:r>
            <w:proofErr w:type="spellEnd"/>
            <w:r w:rsidRPr="0009415D">
              <w:rPr>
                <w:rFonts w:cstheme="minorHAnsi"/>
                <w:sz w:val="20"/>
                <w:szCs w:val="20"/>
                <w:lang w:val="en-US"/>
              </w:rPr>
              <w:t xml:space="preserve"> </w:t>
            </w:r>
            <w:proofErr w:type="spellStart"/>
            <w:r w:rsidRPr="0009415D">
              <w:rPr>
                <w:rFonts w:cstheme="minorHAnsi"/>
                <w:sz w:val="20"/>
                <w:szCs w:val="20"/>
                <w:lang w:val="en-US"/>
              </w:rPr>
              <w:t>środowiska</w:t>
            </w:r>
            <w:proofErr w:type="spellEnd"/>
            <w:r>
              <w:rPr>
                <w:rFonts w:cstheme="minorHAnsi"/>
                <w:sz w:val="20"/>
                <w:szCs w:val="20"/>
                <w:lang w:val="en-US"/>
              </w:rPr>
              <w:t>,</w:t>
            </w:r>
          </w:p>
          <w:p w14:paraId="6E44E7F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podsumowanie stanu dla każdego urządzenia,</w:t>
            </w:r>
          </w:p>
          <w:p w14:paraId="6483DEAC"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szczegółowy status urządzenia/elementu/komponentu,</w:t>
            </w:r>
          </w:p>
          <w:p w14:paraId="320254B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generowanie alertów przy zmianie stanu urządzenia,</w:t>
            </w:r>
          </w:p>
          <w:p w14:paraId="1E7896F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filtry raportów umożliwiające podgląd najważniejszych zdarzeń,</w:t>
            </w:r>
          </w:p>
          <w:p w14:paraId="1345760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 xml:space="preserve">integracja z service </w:t>
            </w:r>
            <w:proofErr w:type="spellStart"/>
            <w:r w:rsidRPr="00FA7745">
              <w:rPr>
                <w:rFonts w:cstheme="minorHAnsi"/>
                <w:sz w:val="20"/>
                <w:szCs w:val="20"/>
              </w:rPr>
              <w:t>desk</w:t>
            </w:r>
            <w:proofErr w:type="spellEnd"/>
            <w:r w:rsidRPr="00FA7745">
              <w:rPr>
                <w:rFonts w:cstheme="minorHAnsi"/>
                <w:sz w:val="20"/>
                <w:szCs w:val="20"/>
              </w:rPr>
              <w:t xml:space="preserve"> producenta dostarczonej platformy sprzętowej,</w:t>
            </w:r>
          </w:p>
          <w:p w14:paraId="6ACE9A26"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m</w:t>
            </w:r>
            <w:r w:rsidRPr="0009415D">
              <w:rPr>
                <w:rFonts w:cstheme="minorHAnsi"/>
                <w:sz w:val="20"/>
                <w:szCs w:val="20"/>
                <w:lang w:val="en-US"/>
              </w:rPr>
              <w:t>ożliwość</w:t>
            </w:r>
            <w:proofErr w:type="spellEnd"/>
            <w:r w:rsidRPr="0009415D">
              <w:rPr>
                <w:rFonts w:cstheme="minorHAnsi"/>
                <w:sz w:val="20"/>
                <w:szCs w:val="20"/>
                <w:lang w:val="en-US"/>
              </w:rPr>
              <w:t xml:space="preserve"> </w:t>
            </w:r>
            <w:proofErr w:type="spellStart"/>
            <w:r w:rsidRPr="0009415D">
              <w:rPr>
                <w:rFonts w:cstheme="minorHAnsi"/>
                <w:sz w:val="20"/>
                <w:szCs w:val="20"/>
                <w:lang w:val="en-US"/>
              </w:rPr>
              <w:t>przejęcia</w:t>
            </w:r>
            <w:proofErr w:type="spellEnd"/>
            <w:r w:rsidRPr="0009415D">
              <w:rPr>
                <w:rFonts w:cstheme="minorHAnsi"/>
                <w:sz w:val="20"/>
                <w:szCs w:val="20"/>
                <w:lang w:val="en-US"/>
              </w:rPr>
              <w:t xml:space="preserve"> </w:t>
            </w:r>
            <w:proofErr w:type="spellStart"/>
            <w:r w:rsidRPr="0009415D">
              <w:rPr>
                <w:rFonts w:cstheme="minorHAnsi"/>
                <w:sz w:val="20"/>
                <w:szCs w:val="20"/>
                <w:lang w:val="en-US"/>
              </w:rPr>
              <w:t>zdalnego</w:t>
            </w:r>
            <w:proofErr w:type="spellEnd"/>
            <w:r w:rsidRPr="0009415D">
              <w:rPr>
                <w:rFonts w:cstheme="minorHAnsi"/>
                <w:sz w:val="20"/>
                <w:szCs w:val="20"/>
                <w:lang w:val="en-US"/>
              </w:rPr>
              <w:t xml:space="preserve"> </w:t>
            </w:r>
            <w:r>
              <w:rPr>
                <w:rFonts w:cstheme="minorHAnsi"/>
                <w:sz w:val="20"/>
                <w:szCs w:val="20"/>
                <w:lang w:val="en-US"/>
              </w:rPr>
              <w:t>pulpit,</w:t>
            </w:r>
          </w:p>
          <w:p w14:paraId="12FCA44F"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m</w:t>
            </w:r>
            <w:r w:rsidRPr="0009415D">
              <w:rPr>
                <w:rFonts w:cstheme="minorHAnsi"/>
                <w:sz w:val="20"/>
                <w:szCs w:val="20"/>
                <w:lang w:val="en-US"/>
              </w:rPr>
              <w:t>ożliwość</w:t>
            </w:r>
            <w:proofErr w:type="spellEnd"/>
            <w:r w:rsidRPr="0009415D">
              <w:rPr>
                <w:rFonts w:cstheme="minorHAnsi"/>
                <w:sz w:val="20"/>
                <w:szCs w:val="20"/>
                <w:lang w:val="en-US"/>
              </w:rPr>
              <w:t xml:space="preserve"> </w:t>
            </w:r>
            <w:proofErr w:type="spellStart"/>
            <w:r w:rsidRPr="0009415D">
              <w:rPr>
                <w:rFonts w:cstheme="minorHAnsi"/>
                <w:sz w:val="20"/>
                <w:szCs w:val="20"/>
                <w:lang w:val="en-US"/>
              </w:rPr>
              <w:t>podmontowania</w:t>
            </w:r>
            <w:proofErr w:type="spellEnd"/>
            <w:r w:rsidRPr="0009415D">
              <w:rPr>
                <w:rFonts w:cstheme="minorHAnsi"/>
                <w:sz w:val="20"/>
                <w:szCs w:val="20"/>
                <w:lang w:val="en-US"/>
              </w:rPr>
              <w:t xml:space="preserve"> </w:t>
            </w:r>
            <w:proofErr w:type="spellStart"/>
            <w:r w:rsidRPr="0009415D">
              <w:rPr>
                <w:rFonts w:cstheme="minorHAnsi"/>
                <w:sz w:val="20"/>
                <w:szCs w:val="20"/>
                <w:lang w:val="en-US"/>
              </w:rPr>
              <w:t>wirtualnego</w:t>
            </w:r>
            <w:proofErr w:type="spellEnd"/>
            <w:r w:rsidRPr="0009415D">
              <w:rPr>
                <w:rFonts w:cstheme="minorHAnsi"/>
                <w:sz w:val="20"/>
                <w:szCs w:val="20"/>
                <w:lang w:val="en-US"/>
              </w:rPr>
              <w:t xml:space="preserve"> </w:t>
            </w:r>
            <w:proofErr w:type="spellStart"/>
            <w:r w:rsidRPr="0009415D">
              <w:rPr>
                <w:rFonts w:cstheme="minorHAnsi"/>
                <w:sz w:val="20"/>
                <w:szCs w:val="20"/>
                <w:lang w:val="en-US"/>
              </w:rPr>
              <w:t>napędu</w:t>
            </w:r>
            <w:proofErr w:type="spellEnd"/>
            <w:r>
              <w:rPr>
                <w:rFonts w:cstheme="minorHAnsi"/>
                <w:sz w:val="20"/>
                <w:szCs w:val="20"/>
                <w:lang w:val="en-US"/>
              </w:rPr>
              <w:t>,</w:t>
            </w:r>
          </w:p>
          <w:p w14:paraId="013831F6"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kreator umożliwiający dostosowanie akcji dla wybranych alertów,</w:t>
            </w:r>
          </w:p>
          <w:p w14:paraId="63E153E0"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m</w:t>
            </w:r>
            <w:r w:rsidRPr="0009415D">
              <w:rPr>
                <w:rFonts w:cstheme="minorHAnsi"/>
                <w:sz w:val="20"/>
                <w:szCs w:val="20"/>
                <w:lang w:val="en-US"/>
              </w:rPr>
              <w:t>ożliwość</w:t>
            </w:r>
            <w:proofErr w:type="spellEnd"/>
            <w:r w:rsidRPr="0009415D">
              <w:rPr>
                <w:rFonts w:cstheme="minorHAnsi"/>
                <w:sz w:val="20"/>
                <w:szCs w:val="20"/>
                <w:lang w:val="en-US"/>
              </w:rPr>
              <w:t xml:space="preserve"> </w:t>
            </w:r>
            <w:proofErr w:type="spellStart"/>
            <w:r w:rsidRPr="0009415D">
              <w:rPr>
                <w:rFonts w:cstheme="minorHAnsi"/>
                <w:sz w:val="20"/>
                <w:szCs w:val="20"/>
                <w:lang w:val="en-US"/>
              </w:rPr>
              <w:t>importu</w:t>
            </w:r>
            <w:proofErr w:type="spellEnd"/>
            <w:r w:rsidRPr="0009415D">
              <w:rPr>
                <w:rFonts w:cstheme="minorHAnsi"/>
                <w:sz w:val="20"/>
                <w:szCs w:val="20"/>
                <w:lang w:val="en-US"/>
              </w:rPr>
              <w:t xml:space="preserve"> </w:t>
            </w:r>
            <w:proofErr w:type="spellStart"/>
            <w:r w:rsidRPr="0009415D">
              <w:rPr>
                <w:rFonts w:cstheme="minorHAnsi"/>
                <w:sz w:val="20"/>
                <w:szCs w:val="20"/>
                <w:lang w:val="en-US"/>
              </w:rPr>
              <w:t>plików</w:t>
            </w:r>
            <w:proofErr w:type="spellEnd"/>
            <w:r w:rsidRPr="0009415D">
              <w:rPr>
                <w:rFonts w:cstheme="minorHAnsi"/>
                <w:sz w:val="20"/>
                <w:szCs w:val="20"/>
                <w:lang w:val="en-US"/>
              </w:rPr>
              <w:t xml:space="preserve"> MIB</w:t>
            </w:r>
            <w:r>
              <w:rPr>
                <w:rFonts w:cstheme="minorHAnsi"/>
                <w:sz w:val="20"/>
                <w:szCs w:val="20"/>
                <w:lang w:val="en-US"/>
              </w:rPr>
              <w:t>,</w:t>
            </w:r>
          </w:p>
          <w:p w14:paraId="565BAA5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przesyłanie alertów „as-</w:t>
            </w:r>
            <w:proofErr w:type="spellStart"/>
            <w:r w:rsidRPr="00FA7745">
              <w:rPr>
                <w:rFonts w:cstheme="minorHAnsi"/>
                <w:sz w:val="20"/>
                <w:szCs w:val="20"/>
              </w:rPr>
              <w:t>is</w:t>
            </w:r>
            <w:proofErr w:type="spellEnd"/>
            <w:r w:rsidRPr="00FA7745">
              <w:rPr>
                <w:rFonts w:cstheme="minorHAnsi"/>
                <w:sz w:val="20"/>
                <w:szCs w:val="20"/>
              </w:rPr>
              <w:t>” do innych konsol firm trzecich,</w:t>
            </w:r>
          </w:p>
          <w:p w14:paraId="15A2BB7A"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m</w:t>
            </w:r>
            <w:r w:rsidRPr="0009415D">
              <w:rPr>
                <w:rFonts w:cstheme="minorHAnsi"/>
                <w:sz w:val="20"/>
                <w:szCs w:val="20"/>
                <w:lang w:val="en-US"/>
              </w:rPr>
              <w:t>ożliwość</w:t>
            </w:r>
            <w:proofErr w:type="spellEnd"/>
            <w:r w:rsidRPr="0009415D">
              <w:rPr>
                <w:rFonts w:cstheme="minorHAnsi"/>
                <w:sz w:val="20"/>
                <w:szCs w:val="20"/>
                <w:lang w:val="en-US"/>
              </w:rPr>
              <w:t xml:space="preserve"> </w:t>
            </w:r>
            <w:proofErr w:type="spellStart"/>
            <w:r w:rsidRPr="0009415D">
              <w:rPr>
                <w:rFonts w:cstheme="minorHAnsi"/>
                <w:sz w:val="20"/>
                <w:szCs w:val="20"/>
                <w:lang w:val="en-US"/>
              </w:rPr>
              <w:t>definiowania</w:t>
            </w:r>
            <w:proofErr w:type="spellEnd"/>
            <w:r w:rsidRPr="0009415D">
              <w:rPr>
                <w:rFonts w:cstheme="minorHAnsi"/>
                <w:sz w:val="20"/>
                <w:szCs w:val="20"/>
                <w:lang w:val="en-US"/>
              </w:rPr>
              <w:t xml:space="preserve"> </w:t>
            </w:r>
            <w:proofErr w:type="spellStart"/>
            <w:r w:rsidRPr="0009415D">
              <w:rPr>
                <w:rFonts w:cstheme="minorHAnsi"/>
                <w:sz w:val="20"/>
                <w:szCs w:val="20"/>
                <w:lang w:val="en-US"/>
              </w:rPr>
              <w:t>ról</w:t>
            </w:r>
            <w:proofErr w:type="spellEnd"/>
            <w:r w:rsidRPr="0009415D">
              <w:rPr>
                <w:rFonts w:cstheme="minorHAnsi"/>
                <w:sz w:val="20"/>
                <w:szCs w:val="20"/>
                <w:lang w:val="en-US"/>
              </w:rPr>
              <w:t xml:space="preserve"> </w:t>
            </w:r>
            <w:proofErr w:type="spellStart"/>
            <w:r w:rsidRPr="0009415D">
              <w:rPr>
                <w:rFonts w:cstheme="minorHAnsi"/>
                <w:sz w:val="20"/>
                <w:szCs w:val="20"/>
                <w:lang w:val="en-US"/>
              </w:rPr>
              <w:t>administratorów</w:t>
            </w:r>
            <w:proofErr w:type="spellEnd"/>
            <w:r>
              <w:rPr>
                <w:rFonts w:cstheme="minorHAnsi"/>
                <w:sz w:val="20"/>
                <w:szCs w:val="20"/>
                <w:lang w:val="en-US"/>
              </w:rPr>
              <w:t>,</w:t>
            </w:r>
          </w:p>
          <w:p w14:paraId="1EFEF211"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zdalnej aktualizacji oprogramowania wewnętrznego serwerów,</w:t>
            </w:r>
          </w:p>
          <w:p w14:paraId="3599393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aktualizacja oparta o wybranie źródła bibliotek (lokalna, on-line producenta oferowanego rozwiązania),</w:t>
            </w:r>
          </w:p>
          <w:p w14:paraId="5235A27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instalacji oprogramowania wewnętrznego bez potrzeby instalacji agenta,</w:t>
            </w:r>
          </w:p>
          <w:p w14:paraId="6EA59540"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lastRenderedPageBreak/>
              <w:t>możliwość automatycznego generowania i zgłaszania incydentów awarii bezpośrednio do centrum serwisowego producenta serwerów,</w:t>
            </w:r>
          </w:p>
          <w:p w14:paraId="615BAE09"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w:t>
            </w:r>
          </w:p>
          <w:p w14:paraId="15307DCB"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tworzenia sprzętowej konfiguracji bazowej i na jej podstawie weryfikacji środowiska w celu wykrycia rozbieżności,</w:t>
            </w:r>
          </w:p>
          <w:p w14:paraId="00568527"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Wdrażanie serwerów, rozwiązań modularnych oraz przełączników sieciowych w oparciu o profile,</w:t>
            </w:r>
          </w:p>
          <w:p w14:paraId="123EE9A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możliwość migracji ustawień serwera wraz z wirtualnymi adresami sieciowymi (MAC, WWN, IQN) między urządzeniami,</w:t>
            </w:r>
          </w:p>
          <w:p w14:paraId="1297A11D"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tworzenie gotowych paczek informacji umożliwiających zdiagnozowanie awarii urządzenia przez serwis producenta,</w:t>
            </w:r>
          </w:p>
          <w:p w14:paraId="5E0CA2C4" w14:textId="77777777" w:rsidR="000D6605" w:rsidRPr="0009415D" w:rsidRDefault="000D6605" w:rsidP="000D6605">
            <w:pPr>
              <w:numPr>
                <w:ilvl w:val="1"/>
                <w:numId w:val="3"/>
              </w:numPr>
              <w:spacing w:after="0" w:line="276" w:lineRule="auto"/>
              <w:jc w:val="both"/>
              <w:rPr>
                <w:rFonts w:cstheme="minorHAnsi"/>
                <w:sz w:val="20"/>
                <w:szCs w:val="20"/>
                <w:lang w:val="en-US"/>
              </w:rPr>
            </w:pPr>
            <w:proofErr w:type="spellStart"/>
            <w:r>
              <w:rPr>
                <w:rFonts w:cstheme="minorHAnsi"/>
                <w:sz w:val="20"/>
                <w:szCs w:val="20"/>
                <w:lang w:val="en-US"/>
              </w:rPr>
              <w:t>z</w:t>
            </w:r>
            <w:r w:rsidRPr="0009415D">
              <w:rPr>
                <w:rFonts w:cstheme="minorHAnsi"/>
                <w:sz w:val="20"/>
                <w:szCs w:val="20"/>
                <w:lang w:val="en-US"/>
              </w:rPr>
              <w:t>dalne</w:t>
            </w:r>
            <w:proofErr w:type="spellEnd"/>
            <w:r w:rsidRPr="0009415D">
              <w:rPr>
                <w:rFonts w:cstheme="minorHAnsi"/>
                <w:sz w:val="20"/>
                <w:szCs w:val="20"/>
                <w:lang w:val="en-US"/>
              </w:rPr>
              <w:t xml:space="preserve"> </w:t>
            </w:r>
            <w:proofErr w:type="spellStart"/>
            <w:r w:rsidRPr="0009415D">
              <w:rPr>
                <w:rFonts w:cstheme="minorHAnsi"/>
                <w:sz w:val="20"/>
                <w:szCs w:val="20"/>
                <w:lang w:val="en-US"/>
              </w:rPr>
              <w:t>uruchamianie</w:t>
            </w:r>
            <w:proofErr w:type="spellEnd"/>
            <w:r w:rsidRPr="0009415D">
              <w:rPr>
                <w:rFonts w:cstheme="minorHAnsi"/>
                <w:sz w:val="20"/>
                <w:szCs w:val="20"/>
                <w:lang w:val="en-US"/>
              </w:rPr>
              <w:t xml:space="preserve"> </w:t>
            </w:r>
            <w:proofErr w:type="spellStart"/>
            <w:r w:rsidRPr="0009415D">
              <w:rPr>
                <w:rFonts w:cstheme="minorHAnsi"/>
                <w:sz w:val="20"/>
                <w:szCs w:val="20"/>
                <w:lang w:val="en-US"/>
              </w:rPr>
              <w:t>diagnostyki</w:t>
            </w:r>
            <w:proofErr w:type="spellEnd"/>
            <w:r w:rsidRPr="0009415D">
              <w:rPr>
                <w:rFonts w:cstheme="minorHAnsi"/>
                <w:sz w:val="20"/>
                <w:szCs w:val="20"/>
                <w:lang w:val="en-US"/>
              </w:rPr>
              <w:t xml:space="preserve"> </w:t>
            </w:r>
            <w:proofErr w:type="spellStart"/>
            <w:r w:rsidRPr="0009415D">
              <w:rPr>
                <w:rFonts w:cstheme="minorHAnsi"/>
                <w:sz w:val="20"/>
                <w:szCs w:val="20"/>
                <w:lang w:val="en-US"/>
              </w:rPr>
              <w:t>serwera</w:t>
            </w:r>
            <w:proofErr w:type="spellEnd"/>
            <w:r>
              <w:rPr>
                <w:rFonts w:cstheme="minorHAnsi"/>
                <w:sz w:val="20"/>
                <w:szCs w:val="20"/>
                <w:lang w:val="en-US"/>
              </w:rPr>
              <w:t>,</w:t>
            </w:r>
          </w:p>
          <w:p w14:paraId="25CD254F"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dedykowana aplikacja na urządzenia mobilne integrująca się z wyżej opisanymi oprogramowaniem zarządzającym,</w:t>
            </w:r>
          </w:p>
          <w:p w14:paraId="4A1D072A" w14:textId="77777777" w:rsidR="000D6605" w:rsidRPr="00FA7745" w:rsidRDefault="000D6605" w:rsidP="000D6605">
            <w:pPr>
              <w:numPr>
                <w:ilvl w:val="1"/>
                <w:numId w:val="3"/>
              </w:numPr>
              <w:spacing w:after="0" w:line="276" w:lineRule="auto"/>
              <w:jc w:val="both"/>
              <w:rPr>
                <w:rFonts w:cstheme="minorHAnsi"/>
                <w:sz w:val="20"/>
                <w:szCs w:val="20"/>
              </w:rPr>
            </w:pPr>
            <w:r w:rsidRPr="00FA7745">
              <w:rPr>
                <w:rFonts w:cstheme="minorHAnsi"/>
                <w:sz w:val="20"/>
                <w:szCs w:val="20"/>
              </w:rPr>
              <w:t xml:space="preserve">oprogramowanie dostarczane jako wirtualny </w:t>
            </w:r>
            <w:proofErr w:type="spellStart"/>
            <w:r w:rsidRPr="00FA7745">
              <w:rPr>
                <w:rFonts w:cstheme="minorHAnsi"/>
                <w:sz w:val="20"/>
                <w:szCs w:val="20"/>
              </w:rPr>
              <w:t>appliance</w:t>
            </w:r>
            <w:proofErr w:type="spellEnd"/>
            <w:r w:rsidRPr="00FA7745">
              <w:rPr>
                <w:rFonts w:cstheme="minorHAnsi"/>
                <w:sz w:val="20"/>
                <w:szCs w:val="20"/>
              </w:rPr>
              <w:t xml:space="preserve"> dla KVM, </w:t>
            </w:r>
            <w:proofErr w:type="spellStart"/>
            <w:r w:rsidRPr="00FA7745">
              <w:rPr>
                <w:rFonts w:cstheme="minorHAnsi"/>
                <w:sz w:val="20"/>
                <w:szCs w:val="20"/>
              </w:rPr>
              <w:t>ESXi</w:t>
            </w:r>
            <w:proofErr w:type="spellEnd"/>
            <w:r w:rsidRPr="00FA7745">
              <w:rPr>
                <w:rFonts w:cstheme="minorHAnsi"/>
                <w:sz w:val="20"/>
                <w:szCs w:val="20"/>
              </w:rPr>
              <w:t xml:space="preserve"> i Hyper-V.</w:t>
            </w:r>
          </w:p>
        </w:tc>
      </w:tr>
      <w:tr w:rsidR="000D6605" w:rsidRPr="0009415D" w14:paraId="581BAD57" w14:textId="77777777" w:rsidTr="000F545D">
        <w:tc>
          <w:tcPr>
            <w:tcW w:w="922" w:type="pct"/>
            <w:tcBorders>
              <w:top w:val="single" w:sz="4" w:space="0" w:color="auto"/>
              <w:left w:val="single" w:sz="4" w:space="0" w:color="auto"/>
              <w:bottom w:val="single" w:sz="4" w:space="0" w:color="auto"/>
              <w:right w:val="single" w:sz="4" w:space="0" w:color="auto"/>
            </w:tcBorders>
            <w:vAlign w:val="center"/>
            <w:hideMark/>
          </w:tcPr>
          <w:p w14:paraId="1F9B2AB7" w14:textId="77777777" w:rsidR="000D6605" w:rsidRPr="0009415D" w:rsidRDefault="000D6605" w:rsidP="00695842">
            <w:pPr>
              <w:jc w:val="center"/>
              <w:rPr>
                <w:rFonts w:cstheme="minorHAnsi"/>
                <w:b/>
                <w:bCs/>
                <w:sz w:val="20"/>
                <w:szCs w:val="20"/>
                <w:lang w:val="en-US"/>
              </w:rPr>
            </w:pPr>
            <w:proofErr w:type="spellStart"/>
            <w:r w:rsidRPr="0009415D">
              <w:rPr>
                <w:rFonts w:cstheme="minorHAnsi"/>
                <w:b/>
                <w:bCs/>
                <w:sz w:val="20"/>
                <w:szCs w:val="20"/>
                <w:lang w:val="en-US"/>
              </w:rPr>
              <w:lastRenderedPageBreak/>
              <w:t>Oprogramowanie</w:t>
            </w:r>
            <w:proofErr w:type="spellEnd"/>
            <w:r w:rsidRPr="0009415D">
              <w:rPr>
                <w:rFonts w:cstheme="minorHAnsi"/>
                <w:b/>
                <w:bCs/>
                <w:sz w:val="20"/>
                <w:szCs w:val="20"/>
                <w:lang w:val="en-US"/>
              </w:rPr>
              <w:t xml:space="preserve"> do </w:t>
            </w:r>
            <w:proofErr w:type="spellStart"/>
            <w:r w:rsidRPr="0009415D">
              <w:rPr>
                <w:rFonts w:cstheme="minorHAnsi"/>
                <w:b/>
                <w:bCs/>
                <w:sz w:val="20"/>
                <w:szCs w:val="20"/>
                <w:lang w:val="en-US"/>
              </w:rPr>
              <w:t>monitorowania</w:t>
            </w:r>
            <w:proofErr w:type="spellEnd"/>
          </w:p>
        </w:tc>
        <w:tc>
          <w:tcPr>
            <w:tcW w:w="4078" w:type="pct"/>
            <w:tcBorders>
              <w:top w:val="single" w:sz="4" w:space="0" w:color="auto"/>
              <w:left w:val="single" w:sz="4" w:space="0" w:color="auto"/>
              <w:bottom w:val="single" w:sz="4" w:space="0" w:color="auto"/>
              <w:right w:val="single" w:sz="4" w:space="0" w:color="auto"/>
            </w:tcBorders>
            <w:vAlign w:val="center"/>
            <w:hideMark/>
          </w:tcPr>
          <w:p w14:paraId="1EC26BED" w14:textId="77777777" w:rsidR="000D6605" w:rsidRPr="0009415D" w:rsidRDefault="000D6605" w:rsidP="00695842">
            <w:pPr>
              <w:spacing w:after="0"/>
              <w:jc w:val="both"/>
              <w:rPr>
                <w:rFonts w:cstheme="minorHAnsi"/>
                <w:sz w:val="20"/>
                <w:szCs w:val="20"/>
                <w:lang w:val="en-US"/>
              </w:rPr>
            </w:pPr>
            <w:r w:rsidRPr="00061671">
              <w:rPr>
                <w:rFonts w:cstheme="minorHAnsi"/>
                <w:sz w:val="20"/>
                <w:szCs w:val="20"/>
              </w:rPr>
              <w:t xml:space="preserve">Oparta na chmurze aplikacja Producenta oferowanego urządzenia, która zapewnia proaktywne monitorowanie i rozwiązywanie problemów infrastruktury IT oraz integrację z posiadaną platformą wirtualizacji </w:t>
            </w:r>
            <w:proofErr w:type="spellStart"/>
            <w:r w:rsidRPr="00061671">
              <w:rPr>
                <w:rFonts w:cstheme="minorHAnsi"/>
                <w:sz w:val="20"/>
                <w:szCs w:val="20"/>
              </w:rPr>
              <w:t>VMware</w:t>
            </w:r>
            <w:proofErr w:type="spellEnd"/>
            <w:r w:rsidRPr="00061671">
              <w:rPr>
                <w:rFonts w:cstheme="minorHAnsi"/>
                <w:sz w:val="20"/>
                <w:szCs w:val="20"/>
              </w:rPr>
              <w:t xml:space="preserve">. </w:t>
            </w:r>
            <w:proofErr w:type="spellStart"/>
            <w:r w:rsidRPr="0009415D">
              <w:rPr>
                <w:rFonts w:cstheme="minorHAnsi"/>
                <w:sz w:val="20"/>
                <w:szCs w:val="20"/>
                <w:lang w:val="en-US"/>
              </w:rPr>
              <w:t>Zaproponowane</w:t>
            </w:r>
            <w:proofErr w:type="spellEnd"/>
            <w:r w:rsidRPr="0009415D">
              <w:rPr>
                <w:rFonts w:cstheme="minorHAnsi"/>
                <w:sz w:val="20"/>
                <w:szCs w:val="20"/>
                <w:lang w:val="en-US"/>
              </w:rPr>
              <w:t xml:space="preserve"> </w:t>
            </w:r>
            <w:proofErr w:type="spellStart"/>
            <w:r w:rsidRPr="0009415D">
              <w:rPr>
                <w:rFonts w:cstheme="minorHAnsi"/>
                <w:sz w:val="20"/>
                <w:szCs w:val="20"/>
                <w:lang w:val="en-US"/>
              </w:rPr>
              <w:t>rozwiązanie</w:t>
            </w:r>
            <w:proofErr w:type="spellEnd"/>
            <w:r w:rsidRPr="0009415D">
              <w:rPr>
                <w:rFonts w:cstheme="minorHAnsi"/>
                <w:sz w:val="20"/>
                <w:szCs w:val="20"/>
                <w:lang w:val="en-US"/>
              </w:rPr>
              <w:t xml:space="preserve"> </w:t>
            </w:r>
            <w:proofErr w:type="spellStart"/>
            <w:r w:rsidRPr="0009415D">
              <w:rPr>
                <w:rFonts w:cstheme="minorHAnsi"/>
                <w:sz w:val="20"/>
                <w:szCs w:val="20"/>
                <w:lang w:val="en-US"/>
              </w:rPr>
              <w:t>musi</w:t>
            </w:r>
            <w:proofErr w:type="spellEnd"/>
            <w:r w:rsidRPr="0009415D">
              <w:rPr>
                <w:rFonts w:cstheme="minorHAnsi"/>
                <w:sz w:val="20"/>
                <w:szCs w:val="20"/>
                <w:lang w:val="en-US"/>
              </w:rPr>
              <w:t xml:space="preserve"> </w:t>
            </w:r>
            <w:proofErr w:type="spellStart"/>
            <w:r w:rsidRPr="0009415D">
              <w:rPr>
                <w:rFonts w:cstheme="minorHAnsi"/>
                <w:sz w:val="20"/>
                <w:szCs w:val="20"/>
                <w:lang w:val="en-US"/>
              </w:rPr>
              <w:t>posiadać</w:t>
            </w:r>
            <w:proofErr w:type="spellEnd"/>
            <w:r w:rsidRPr="0009415D">
              <w:rPr>
                <w:rFonts w:cstheme="minorHAnsi"/>
                <w:sz w:val="20"/>
                <w:szCs w:val="20"/>
                <w:lang w:val="en-US"/>
              </w:rPr>
              <w:t xml:space="preserve"> </w:t>
            </w:r>
            <w:proofErr w:type="spellStart"/>
            <w:r w:rsidRPr="0009415D">
              <w:rPr>
                <w:rFonts w:cstheme="minorHAnsi"/>
                <w:sz w:val="20"/>
                <w:szCs w:val="20"/>
                <w:lang w:val="en-US"/>
              </w:rPr>
              <w:t>następujące</w:t>
            </w:r>
            <w:proofErr w:type="spellEnd"/>
            <w:r w:rsidRPr="0009415D">
              <w:rPr>
                <w:rFonts w:cstheme="minorHAnsi"/>
                <w:sz w:val="20"/>
                <w:szCs w:val="20"/>
                <w:lang w:val="en-US"/>
              </w:rPr>
              <w:t xml:space="preserve"> </w:t>
            </w:r>
            <w:proofErr w:type="spellStart"/>
            <w:r w:rsidRPr="0009415D">
              <w:rPr>
                <w:rFonts w:cstheme="minorHAnsi"/>
                <w:sz w:val="20"/>
                <w:szCs w:val="20"/>
                <w:lang w:val="en-US"/>
              </w:rPr>
              <w:t>funkcjonalności</w:t>
            </w:r>
            <w:proofErr w:type="spellEnd"/>
            <w:r w:rsidRPr="0009415D">
              <w:rPr>
                <w:rFonts w:cstheme="minorHAnsi"/>
                <w:sz w:val="20"/>
                <w:szCs w:val="20"/>
                <w:lang w:val="en-US"/>
              </w:rPr>
              <w:t>:</w:t>
            </w:r>
          </w:p>
          <w:p w14:paraId="23B3147A" w14:textId="77777777" w:rsidR="000D6605" w:rsidRPr="0009415D" w:rsidRDefault="000D6605" w:rsidP="000D6605">
            <w:pPr>
              <w:numPr>
                <w:ilvl w:val="0"/>
                <w:numId w:val="12"/>
              </w:numPr>
              <w:spacing w:after="0" w:line="259" w:lineRule="auto"/>
              <w:rPr>
                <w:rFonts w:cstheme="minorHAnsi"/>
                <w:sz w:val="20"/>
                <w:szCs w:val="20"/>
                <w:lang w:val="en-US"/>
              </w:rPr>
            </w:pPr>
            <w:r w:rsidRPr="0009415D">
              <w:rPr>
                <w:rFonts w:cstheme="minorHAnsi"/>
                <w:sz w:val="20"/>
                <w:szCs w:val="20"/>
                <w:lang w:val="en-US"/>
              </w:rPr>
              <w:t>Monitoring:</w:t>
            </w:r>
          </w:p>
          <w:p w14:paraId="28255AB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ilość podłączonych oraz rozłączonych systemów,</w:t>
            </w:r>
          </w:p>
          <w:p w14:paraId="3C15385B" w14:textId="77777777" w:rsidR="000D6605" w:rsidRPr="0009415D" w:rsidRDefault="000D6605" w:rsidP="000D6605">
            <w:pPr>
              <w:numPr>
                <w:ilvl w:val="1"/>
                <w:numId w:val="12"/>
              </w:numPr>
              <w:spacing w:after="0" w:line="276" w:lineRule="auto"/>
              <w:jc w:val="both"/>
              <w:rPr>
                <w:rFonts w:cstheme="minorHAnsi"/>
                <w:sz w:val="20"/>
                <w:szCs w:val="20"/>
                <w:lang w:val="en-US"/>
              </w:rPr>
            </w:pPr>
            <w:r w:rsidRPr="0009415D">
              <w:rPr>
                <w:rFonts w:cstheme="minorHAnsi"/>
                <w:sz w:val="20"/>
                <w:szCs w:val="20"/>
                <w:lang w:val="en-US"/>
              </w:rPr>
              <w:t xml:space="preserve">stan </w:t>
            </w:r>
            <w:proofErr w:type="spellStart"/>
            <w:r w:rsidRPr="0009415D">
              <w:rPr>
                <w:rFonts w:cstheme="minorHAnsi"/>
                <w:sz w:val="20"/>
                <w:szCs w:val="20"/>
                <w:lang w:val="en-US"/>
              </w:rPr>
              <w:t>podłączonych</w:t>
            </w:r>
            <w:proofErr w:type="spellEnd"/>
            <w:r w:rsidRPr="0009415D">
              <w:rPr>
                <w:rFonts w:cstheme="minorHAnsi"/>
                <w:sz w:val="20"/>
                <w:szCs w:val="20"/>
                <w:lang w:val="en-US"/>
              </w:rPr>
              <w:t xml:space="preserve"> </w:t>
            </w:r>
            <w:proofErr w:type="spellStart"/>
            <w:r w:rsidRPr="0009415D">
              <w:rPr>
                <w:rFonts w:cstheme="minorHAnsi"/>
                <w:sz w:val="20"/>
                <w:szCs w:val="20"/>
                <w:lang w:val="en-US"/>
              </w:rPr>
              <w:t>urządzeń</w:t>
            </w:r>
            <w:proofErr w:type="spellEnd"/>
            <w:r>
              <w:rPr>
                <w:rFonts w:cstheme="minorHAnsi"/>
                <w:sz w:val="20"/>
                <w:szCs w:val="20"/>
                <w:lang w:val="en-US"/>
              </w:rPr>
              <w:t>,</w:t>
            </w:r>
          </w:p>
          <w:p w14:paraId="151FBEC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informacje o potencjalnych zagrożeniach związanych z </w:t>
            </w:r>
            <w:proofErr w:type="spellStart"/>
            <w:r w:rsidRPr="00061671">
              <w:rPr>
                <w:rFonts w:cstheme="minorHAnsi"/>
                <w:sz w:val="20"/>
                <w:szCs w:val="20"/>
              </w:rPr>
              <w:t>cyberbezpieczeństwem</w:t>
            </w:r>
            <w:proofErr w:type="spellEnd"/>
            <w:r w:rsidRPr="00061671">
              <w:rPr>
                <w:rFonts w:cstheme="minorHAnsi"/>
                <w:sz w:val="20"/>
                <w:szCs w:val="20"/>
              </w:rPr>
              <w:t xml:space="preserve"> w oparciu o najlepsze praktyki i szczegółową analizę posiadanych systemów,</w:t>
            </w:r>
          </w:p>
          <w:p w14:paraId="7DE75360"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alertach z podziałem na minimum: krytyczne, błędy, ostrzeżenia,</w:t>
            </w:r>
          </w:p>
          <w:p w14:paraId="2E767DB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statusie gwarancji dla poszczególnych urządzeń,</w:t>
            </w:r>
          </w:p>
          <w:p w14:paraId="12C1A86E"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o stanie licencji na posiadane oprogramowanie rozszerzające funkcjonalności urządzeń,</w:t>
            </w:r>
          </w:p>
          <w:p w14:paraId="2A673A5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informacje w oparciu o dane historyczne umożliwiające określenie trendów krótko- i długoterminowej prognozy wykorzystania przestrzeni na pamięciach masowych,</w:t>
            </w:r>
          </w:p>
          <w:p w14:paraId="5536B05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wykrywanie anomalii w oparciu o analizę zajętości przestrzeni na pamięciach masowych,</w:t>
            </w:r>
          </w:p>
          <w:p w14:paraId="2E16E58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wykrywanie anomalii wydajnościowych w oparciu o uczenie maszynowe oraz porównanie parametrów historycznych i bieżących. Funkcjonalność ta musi wspierać serwery, urządzenia sieciowe oraz systemy pamięci masowych,</w:t>
            </w:r>
          </w:p>
          <w:p w14:paraId="3F7108B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monitorowanie wydajności, przepustowości oraz opóźnień dla systemy pamięci masowych,</w:t>
            </w:r>
          </w:p>
          <w:p w14:paraId="6E677086"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lastRenderedPageBreak/>
              <w:t>zaimplementowana analityka predykcyjna umożliwiająca określenie szacowanego czasu awarii dla optyki przełączników FC,</w:t>
            </w:r>
          </w:p>
          <w:p w14:paraId="1154B90C"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szczegółowe informacje dla serwerów o modelu, konfiguracji, wersjach </w:t>
            </w:r>
            <w:proofErr w:type="spellStart"/>
            <w:r w:rsidRPr="00061671">
              <w:rPr>
                <w:rFonts w:cstheme="minorHAnsi"/>
                <w:sz w:val="20"/>
                <w:szCs w:val="20"/>
              </w:rPr>
              <w:t>firmware</w:t>
            </w:r>
            <w:proofErr w:type="spellEnd"/>
            <w:r w:rsidRPr="00061671">
              <w:rPr>
                <w:rFonts w:cstheme="minorHAnsi"/>
                <w:sz w:val="20"/>
                <w:szCs w:val="20"/>
              </w:rPr>
              <w:t xml:space="preserve"> poszczególnych komponentów adresacji IP karty zarządzającej,</w:t>
            </w:r>
          </w:p>
          <w:p w14:paraId="7A4BB84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serwerów z informacją o minimum:</w:t>
            </w:r>
          </w:p>
          <w:p w14:paraId="45E98177"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o</w:t>
            </w:r>
            <w:r w:rsidRPr="0009415D">
              <w:rPr>
                <w:rFonts w:cstheme="minorHAnsi"/>
                <w:sz w:val="20"/>
                <w:szCs w:val="20"/>
                <w:lang w:val="en-US"/>
              </w:rPr>
              <w:t>bciążeniu</w:t>
            </w:r>
            <w:proofErr w:type="spellEnd"/>
            <w:r w:rsidRPr="0009415D">
              <w:rPr>
                <w:rFonts w:cstheme="minorHAnsi"/>
                <w:sz w:val="20"/>
                <w:szCs w:val="20"/>
                <w:lang w:val="en-US"/>
              </w:rPr>
              <w:t xml:space="preserve"> </w:t>
            </w:r>
            <w:proofErr w:type="spellStart"/>
            <w:r w:rsidRPr="0009415D">
              <w:rPr>
                <w:rFonts w:cstheme="minorHAnsi"/>
                <w:sz w:val="20"/>
                <w:szCs w:val="20"/>
                <w:lang w:val="en-US"/>
              </w:rPr>
              <w:t>procesora</w:t>
            </w:r>
            <w:proofErr w:type="spellEnd"/>
            <w:r>
              <w:rPr>
                <w:rFonts w:cstheme="minorHAnsi"/>
                <w:sz w:val="20"/>
                <w:szCs w:val="20"/>
                <w:lang w:val="en-US"/>
              </w:rPr>
              <w:t>,</w:t>
            </w:r>
          </w:p>
          <w:p w14:paraId="2A188DDF"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z</w:t>
            </w:r>
            <w:r w:rsidRPr="0009415D">
              <w:rPr>
                <w:rFonts w:cstheme="minorHAnsi"/>
                <w:sz w:val="20"/>
                <w:szCs w:val="20"/>
                <w:lang w:val="en-US"/>
              </w:rPr>
              <w:t>użyciu</w:t>
            </w:r>
            <w:proofErr w:type="spellEnd"/>
            <w:r w:rsidRPr="0009415D">
              <w:rPr>
                <w:rFonts w:cstheme="minorHAnsi"/>
                <w:sz w:val="20"/>
                <w:szCs w:val="20"/>
                <w:lang w:val="en-US"/>
              </w:rPr>
              <w:t xml:space="preserve"> </w:t>
            </w:r>
            <w:proofErr w:type="spellStart"/>
            <w:r w:rsidRPr="0009415D">
              <w:rPr>
                <w:rFonts w:cstheme="minorHAnsi"/>
                <w:sz w:val="20"/>
                <w:szCs w:val="20"/>
                <w:lang w:val="en-US"/>
              </w:rPr>
              <w:t>pamięci</w:t>
            </w:r>
            <w:proofErr w:type="spellEnd"/>
            <w:r w:rsidRPr="0009415D">
              <w:rPr>
                <w:rFonts w:cstheme="minorHAnsi"/>
                <w:sz w:val="20"/>
                <w:szCs w:val="20"/>
                <w:lang w:val="en-US"/>
              </w:rPr>
              <w:t xml:space="preserve"> RAM</w:t>
            </w:r>
            <w:r>
              <w:rPr>
                <w:rFonts w:cstheme="minorHAnsi"/>
                <w:sz w:val="20"/>
                <w:szCs w:val="20"/>
                <w:lang w:val="en-US"/>
              </w:rPr>
              <w:t>,</w:t>
            </w:r>
          </w:p>
          <w:p w14:paraId="0B075D1C"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t</w:t>
            </w:r>
            <w:r w:rsidRPr="0009415D">
              <w:rPr>
                <w:rFonts w:cstheme="minorHAnsi"/>
                <w:sz w:val="20"/>
                <w:szCs w:val="20"/>
                <w:lang w:val="en-US"/>
              </w:rPr>
              <w:t>emperaturze</w:t>
            </w:r>
            <w:proofErr w:type="spellEnd"/>
            <w:r w:rsidRPr="0009415D">
              <w:rPr>
                <w:rFonts w:cstheme="minorHAnsi"/>
                <w:sz w:val="20"/>
                <w:szCs w:val="20"/>
                <w:lang w:val="en-US"/>
              </w:rPr>
              <w:t xml:space="preserve"> </w:t>
            </w:r>
            <w:proofErr w:type="spellStart"/>
            <w:r w:rsidRPr="0009415D">
              <w:rPr>
                <w:rFonts w:cstheme="minorHAnsi"/>
                <w:sz w:val="20"/>
                <w:szCs w:val="20"/>
                <w:lang w:val="en-US"/>
              </w:rPr>
              <w:t>procesorów</w:t>
            </w:r>
            <w:proofErr w:type="spellEnd"/>
            <w:r>
              <w:rPr>
                <w:rFonts w:cstheme="minorHAnsi"/>
                <w:sz w:val="20"/>
                <w:szCs w:val="20"/>
                <w:lang w:val="en-US"/>
              </w:rPr>
              <w:t>,</w:t>
            </w:r>
          </w:p>
          <w:p w14:paraId="348BBE62"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t</w:t>
            </w:r>
            <w:r w:rsidRPr="0009415D">
              <w:rPr>
                <w:rFonts w:cstheme="minorHAnsi"/>
                <w:sz w:val="20"/>
                <w:szCs w:val="20"/>
                <w:lang w:val="en-US"/>
              </w:rPr>
              <w:t>emperaturze</w:t>
            </w:r>
            <w:proofErr w:type="spellEnd"/>
            <w:r w:rsidRPr="0009415D">
              <w:rPr>
                <w:rFonts w:cstheme="minorHAnsi"/>
                <w:sz w:val="20"/>
                <w:szCs w:val="20"/>
                <w:lang w:val="en-US"/>
              </w:rPr>
              <w:t xml:space="preserve"> </w:t>
            </w:r>
            <w:proofErr w:type="spellStart"/>
            <w:r w:rsidRPr="0009415D">
              <w:rPr>
                <w:rFonts w:cstheme="minorHAnsi"/>
                <w:sz w:val="20"/>
                <w:szCs w:val="20"/>
                <w:lang w:val="en-US"/>
              </w:rPr>
              <w:t>powietrza</w:t>
            </w:r>
            <w:proofErr w:type="spellEnd"/>
            <w:r w:rsidRPr="0009415D">
              <w:rPr>
                <w:rFonts w:cstheme="minorHAnsi"/>
                <w:sz w:val="20"/>
                <w:szCs w:val="20"/>
                <w:lang w:val="en-US"/>
              </w:rPr>
              <w:t xml:space="preserve"> </w:t>
            </w:r>
            <w:proofErr w:type="spellStart"/>
            <w:r w:rsidRPr="0009415D">
              <w:rPr>
                <w:rFonts w:cstheme="minorHAnsi"/>
                <w:sz w:val="20"/>
                <w:szCs w:val="20"/>
                <w:lang w:val="en-US"/>
              </w:rPr>
              <w:t>wlotowego</w:t>
            </w:r>
            <w:proofErr w:type="spellEnd"/>
            <w:r>
              <w:rPr>
                <w:rFonts w:cstheme="minorHAnsi"/>
                <w:sz w:val="20"/>
                <w:szCs w:val="20"/>
                <w:lang w:val="en-US"/>
              </w:rPr>
              <w:t>,</w:t>
            </w:r>
          </w:p>
          <w:p w14:paraId="70138CD1"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z</w:t>
            </w:r>
            <w:r w:rsidRPr="0009415D">
              <w:rPr>
                <w:rFonts w:cstheme="minorHAnsi"/>
                <w:sz w:val="20"/>
                <w:szCs w:val="20"/>
                <w:lang w:val="en-US"/>
              </w:rPr>
              <w:t>użyciu</w:t>
            </w:r>
            <w:proofErr w:type="spellEnd"/>
            <w:r w:rsidRPr="0009415D">
              <w:rPr>
                <w:rFonts w:cstheme="minorHAnsi"/>
                <w:sz w:val="20"/>
                <w:szCs w:val="20"/>
                <w:lang w:val="en-US"/>
              </w:rPr>
              <w:t xml:space="preserve"> </w:t>
            </w:r>
            <w:proofErr w:type="spellStart"/>
            <w:r w:rsidRPr="0009415D">
              <w:rPr>
                <w:rFonts w:cstheme="minorHAnsi"/>
                <w:sz w:val="20"/>
                <w:szCs w:val="20"/>
                <w:lang w:val="en-US"/>
              </w:rPr>
              <w:t>prądu</w:t>
            </w:r>
            <w:proofErr w:type="spellEnd"/>
            <w:r>
              <w:rPr>
                <w:rFonts w:cstheme="minorHAnsi"/>
                <w:sz w:val="20"/>
                <w:szCs w:val="20"/>
                <w:lang w:val="en-US"/>
              </w:rPr>
              <w:t>,</w:t>
            </w:r>
          </w:p>
          <w:p w14:paraId="390E1840"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zmianach w fizycznej konfiguracji serwera,</w:t>
            </w:r>
          </w:p>
          <w:p w14:paraId="6CC51F7F"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parametrów muszą być dostępne dane historyczne oraz automatycznie generowana informacja o anomaliach.</w:t>
            </w:r>
          </w:p>
          <w:p w14:paraId="61563994"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pamięci masowych z informacją o minimum:</w:t>
            </w:r>
          </w:p>
          <w:p w14:paraId="43EBD914"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o</w:t>
            </w:r>
            <w:r w:rsidRPr="0009415D">
              <w:rPr>
                <w:rFonts w:cstheme="minorHAnsi"/>
                <w:sz w:val="20"/>
                <w:szCs w:val="20"/>
                <w:lang w:val="en-US"/>
              </w:rPr>
              <w:t>późnieniach</w:t>
            </w:r>
            <w:proofErr w:type="spellEnd"/>
            <w:r>
              <w:rPr>
                <w:rFonts w:cstheme="minorHAnsi"/>
                <w:sz w:val="20"/>
                <w:szCs w:val="20"/>
                <w:lang w:val="en-US"/>
              </w:rPr>
              <w:t>,</w:t>
            </w:r>
          </w:p>
          <w:p w14:paraId="49F3A6D6"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IOPS</w:t>
            </w:r>
          </w:p>
          <w:p w14:paraId="23544007"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P</w:t>
            </w:r>
            <w:r w:rsidRPr="0009415D">
              <w:rPr>
                <w:rFonts w:cstheme="minorHAnsi"/>
                <w:sz w:val="20"/>
                <w:szCs w:val="20"/>
                <w:lang w:val="en-US"/>
              </w:rPr>
              <w:t>rzepustowości</w:t>
            </w:r>
            <w:proofErr w:type="spellEnd"/>
            <w:r>
              <w:rPr>
                <w:rFonts w:cstheme="minorHAnsi"/>
                <w:sz w:val="20"/>
                <w:szCs w:val="20"/>
                <w:lang w:val="en-US"/>
              </w:rPr>
              <w:t>,</w:t>
            </w:r>
          </w:p>
          <w:p w14:paraId="72290FAD"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u</w:t>
            </w:r>
            <w:r w:rsidRPr="0009415D">
              <w:rPr>
                <w:rFonts w:cstheme="minorHAnsi"/>
                <w:sz w:val="20"/>
                <w:szCs w:val="20"/>
                <w:lang w:val="en-US"/>
              </w:rPr>
              <w:t>tylizacji</w:t>
            </w:r>
            <w:proofErr w:type="spellEnd"/>
            <w:r w:rsidRPr="0009415D">
              <w:rPr>
                <w:rFonts w:cstheme="minorHAnsi"/>
                <w:sz w:val="20"/>
                <w:szCs w:val="20"/>
                <w:lang w:val="en-US"/>
              </w:rPr>
              <w:t xml:space="preserve"> </w:t>
            </w:r>
            <w:proofErr w:type="spellStart"/>
            <w:r w:rsidRPr="0009415D">
              <w:rPr>
                <w:rFonts w:cstheme="minorHAnsi"/>
                <w:sz w:val="20"/>
                <w:szCs w:val="20"/>
                <w:lang w:val="en-US"/>
              </w:rPr>
              <w:t>kontrolerów</w:t>
            </w:r>
            <w:proofErr w:type="spellEnd"/>
          </w:p>
          <w:p w14:paraId="2C4B5676"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p</w:t>
            </w:r>
            <w:r w:rsidRPr="0009415D">
              <w:rPr>
                <w:rFonts w:cstheme="minorHAnsi"/>
                <w:sz w:val="20"/>
                <w:szCs w:val="20"/>
                <w:lang w:val="en-US"/>
              </w:rPr>
              <w:t>ojemnoś</w:t>
            </w:r>
            <w:r>
              <w:rPr>
                <w:rFonts w:cstheme="minorHAnsi"/>
                <w:sz w:val="20"/>
                <w:szCs w:val="20"/>
                <w:lang w:val="en-US"/>
              </w:rPr>
              <w:t>ci</w:t>
            </w:r>
            <w:proofErr w:type="spellEnd"/>
            <w:r w:rsidRPr="0009415D">
              <w:rPr>
                <w:rFonts w:cstheme="minorHAnsi"/>
                <w:sz w:val="20"/>
                <w:szCs w:val="20"/>
                <w:lang w:val="en-US"/>
              </w:rPr>
              <w:t xml:space="preserve"> </w:t>
            </w:r>
            <w:proofErr w:type="spellStart"/>
            <w:r w:rsidRPr="0009415D">
              <w:rPr>
                <w:rFonts w:cstheme="minorHAnsi"/>
                <w:sz w:val="20"/>
                <w:szCs w:val="20"/>
                <w:lang w:val="en-US"/>
              </w:rPr>
              <w:t>całkowit</w:t>
            </w:r>
            <w:r>
              <w:rPr>
                <w:rFonts w:cstheme="minorHAnsi"/>
                <w:sz w:val="20"/>
                <w:szCs w:val="20"/>
                <w:lang w:val="en-US"/>
              </w:rPr>
              <w:t>ej</w:t>
            </w:r>
            <w:proofErr w:type="spellEnd"/>
            <w:r w:rsidRPr="0009415D">
              <w:rPr>
                <w:rFonts w:cstheme="minorHAnsi"/>
                <w:sz w:val="20"/>
                <w:szCs w:val="20"/>
                <w:lang w:val="en-US"/>
              </w:rPr>
              <w:t xml:space="preserve"> i </w:t>
            </w:r>
            <w:proofErr w:type="spellStart"/>
            <w:r w:rsidRPr="0009415D">
              <w:rPr>
                <w:rFonts w:cstheme="minorHAnsi"/>
                <w:sz w:val="20"/>
                <w:szCs w:val="20"/>
                <w:lang w:val="en-US"/>
              </w:rPr>
              <w:t>dostępn</w:t>
            </w:r>
            <w:r>
              <w:rPr>
                <w:rFonts w:cstheme="minorHAnsi"/>
                <w:sz w:val="20"/>
                <w:szCs w:val="20"/>
                <w:lang w:val="en-US"/>
              </w:rPr>
              <w:t>ej</w:t>
            </w:r>
            <w:proofErr w:type="spellEnd"/>
            <w:r>
              <w:rPr>
                <w:rFonts w:cstheme="minorHAnsi"/>
                <w:sz w:val="20"/>
                <w:szCs w:val="20"/>
                <w:lang w:val="en-US"/>
              </w:rPr>
              <w:t>,</w:t>
            </w:r>
          </w:p>
          <w:p w14:paraId="6140B505"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wszystkie informacje muszą być dostępne zarówno dla całej pamięci masowej jak i poszczególnych LUN-ów,</w:t>
            </w:r>
          </w:p>
          <w:p w14:paraId="0A6D7DF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powyżej parametrów muszą być dostępne dane historyczne oraz automatycznie generowana informacja o anomaliach,</w:t>
            </w:r>
          </w:p>
          <w:p w14:paraId="258593CB"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dane historyczne o wykorzystaniu przestrzeni pamięci masowej muszą być przechowywane co najmniej 2 lata,</w:t>
            </w:r>
          </w:p>
          <w:p w14:paraId="10839549"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informacje o poziomie redukcji danych,</w:t>
            </w:r>
          </w:p>
          <w:p w14:paraId="2302D06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 xml:space="preserve">informacje o statusie replikacji oraz </w:t>
            </w:r>
            <w:proofErr w:type="spellStart"/>
            <w:r w:rsidRPr="00061671">
              <w:rPr>
                <w:rFonts w:cstheme="minorHAnsi"/>
                <w:sz w:val="20"/>
                <w:szCs w:val="20"/>
              </w:rPr>
              <w:t>snapshotów</w:t>
            </w:r>
            <w:proofErr w:type="spellEnd"/>
            <w:r w:rsidRPr="00061671">
              <w:rPr>
                <w:rFonts w:cstheme="minorHAnsi"/>
                <w:sz w:val="20"/>
                <w:szCs w:val="20"/>
              </w:rPr>
              <w:t xml:space="preserve">. </w:t>
            </w:r>
          </w:p>
          <w:p w14:paraId="3E0128A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Monitoring parametrów przełączników sieciowych z informacją o minimum:</w:t>
            </w:r>
          </w:p>
          <w:p w14:paraId="4D815B78"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modelu, oprogramowaniu, adresacji IP, MAC adres, nr seryjny,</w:t>
            </w:r>
          </w:p>
          <w:p w14:paraId="769EEB66"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s</w:t>
            </w:r>
            <w:r w:rsidRPr="0009415D">
              <w:rPr>
                <w:rFonts w:cstheme="minorHAnsi"/>
                <w:sz w:val="20"/>
                <w:szCs w:val="20"/>
                <w:lang w:val="en-US"/>
              </w:rPr>
              <w:t>tanie</w:t>
            </w:r>
            <w:proofErr w:type="spellEnd"/>
            <w:r w:rsidRPr="0009415D">
              <w:rPr>
                <w:rFonts w:cstheme="minorHAnsi"/>
                <w:sz w:val="20"/>
                <w:szCs w:val="20"/>
                <w:lang w:val="en-US"/>
              </w:rPr>
              <w:t xml:space="preserve"> </w:t>
            </w:r>
            <w:proofErr w:type="spellStart"/>
            <w:r w:rsidRPr="0009415D">
              <w:rPr>
                <w:rFonts w:cstheme="minorHAnsi"/>
                <w:sz w:val="20"/>
                <w:szCs w:val="20"/>
                <w:lang w:val="en-US"/>
              </w:rPr>
              <w:t>komponentów</w:t>
            </w:r>
            <w:proofErr w:type="spellEnd"/>
            <w:r w:rsidRPr="0009415D">
              <w:rPr>
                <w:rFonts w:cstheme="minorHAnsi"/>
                <w:sz w:val="20"/>
                <w:szCs w:val="20"/>
                <w:lang w:val="en-US"/>
              </w:rPr>
              <w:t xml:space="preserve">: </w:t>
            </w:r>
            <w:proofErr w:type="spellStart"/>
            <w:r w:rsidRPr="0009415D">
              <w:rPr>
                <w:rFonts w:cstheme="minorHAnsi"/>
                <w:sz w:val="20"/>
                <w:szCs w:val="20"/>
                <w:lang w:val="en-US"/>
              </w:rPr>
              <w:t>zasilacze</w:t>
            </w:r>
            <w:proofErr w:type="spellEnd"/>
            <w:r w:rsidRPr="0009415D">
              <w:rPr>
                <w:rFonts w:cstheme="minorHAnsi"/>
                <w:sz w:val="20"/>
                <w:szCs w:val="20"/>
                <w:lang w:val="en-US"/>
              </w:rPr>
              <w:t xml:space="preserve">, </w:t>
            </w:r>
            <w:proofErr w:type="spellStart"/>
            <w:r w:rsidRPr="0009415D">
              <w:rPr>
                <w:rFonts w:cstheme="minorHAnsi"/>
                <w:sz w:val="20"/>
                <w:szCs w:val="20"/>
                <w:lang w:val="en-US"/>
              </w:rPr>
              <w:t>wentylatory</w:t>
            </w:r>
            <w:proofErr w:type="spellEnd"/>
            <w:r>
              <w:rPr>
                <w:rFonts w:cstheme="minorHAnsi"/>
                <w:sz w:val="20"/>
                <w:szCs w:val="20"/>
                <w:lang w:val="en-US"/>
              </w:rPr>
              <w:t>,</w:t>
            </w:r>
          </w:p>
          <w:p w14:paraId="49B99BF8"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p</w:t>
            </w:r>
            <w:r w:rsidRPr="0009415D">
              <w:rPr>
                <w:rFonts w:cstheme="minorHAnsi"/>
                <w:sz w:val="20"/>
                <w:szCs w:val="20"/>
                <w:lang w:val="en-US"/>
              </w:rPr>
              <w:t>odłączonych</w:t>
            </w:r>
            <w:proofErr w:type="spellEnd"/>
            <w:r w:rsidRPr="0009415D">
              <w:rPr>
                <w:rFonts w:cstheme="minorHAnsi"/>
                <w:sz w:val="20"/>
                <w:szCs w:val="20"/>
                <w:lang w:val="en-US"/>
              </w:rPr>
              <w:t xml:space="preserve"> </w:t>
            </w:r>
            <w:proofErr w:type="spellStart"/>
            <w:r w:rsidRPr="0009415D">
              <w:rPr>
                <w:rFonts w:cstheme="minorHAnsi"/>
                <w:sz w:val="20"/>
                <w:szCs w:val="20"/>
                <w:lang w:val="en-US"/>
              </w:rPr>
              <w:t>hostach</w:t>
            </w:r>
            <w:proofErr w:type="spellEnd"/>
            <w:r>
              <w:rPr>
                <w:rFonts w:cstheme="minorHAnsi"/>
                <w:sz w:val="20"/>
                <w:szCs w:val="20"/>
                <w:lang w:val="en-US"/>
              </w:rPr>
              <w:t>,</w:t>
            </w:r>
          </w:p>
          <w:p w14:paraId="70A152EE"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i</w:t>
            </w:r>
            <w:r w:rsidRPr="0009415D">
              <w:rPr>
                <w:rFonts w:cstheme="minorHAnsi"/>
                <w:sz w:val="20"/>
                <w:szCs w:val="20"/>
                <w:lang w:val="en-US"/>
              </w:rPr>
              <w:t>lości</w:t>
            </w:r>
            <w:proofErr w:type="spellEnd"/>
            <w:r w:rsidRPr="0009415D">
              <w:rPr>
                <w:rFonts w:cstheme="minorHAnsi"/>
                <w:sz w:val="20"/>
                <w:szCs w:val="20"/>
                <w:lang w:val="en-US"/>
              </w:rPr>
              <w:t xml:space="preserve"> i </w:t>
            </w:r>
            <w:proofErr w:type="spellStart"/>
            <w:r w:rsidRPr="0009415D">
              <w:rPr>
                <w:rFonts w:cstheme="minorHAnsi"/>
                <w:sz w:val="20"/>
                <w:szCs w:val="20"/>
                <w:lang w:val="en-US"/>
              </w:rPr>
              <w:t>statusu</w:t>
            </w:r>
            <w:proofErr w:type="spellEnd"/>
            <w:r w:rsidRPr="0009415D">
              <w:rPr>
                <w:rFonts w:cstheme="minorHAnsi"/>
                <w:sz w:val="20"/>
                <w:szCs w:val="20"/>
                <w:lang w:val="en-US"/>
              </w:rPr>
              <w:t xml:space="preserve"> </w:t>
            </w:r>
            <w:proofErr w:type="spellStart"/>
            <w:r w:rsidRPr="0009415D">
              <w:rPr>
                <w:rFonts w:cstheme="minorHAnsi"/>
                <w:sz w:val="20"/>
                <w:szCs w:val="20"/>
                <w:lang w:val="en-US"/>
              </w:rPr>
              <w:t>portów</w:t>
            </w:r>
            <w:proofErr w:type="spellEnd"/>
            <w:r>
              <w:rPr>
                <w:rFonts w:cstheme="minorHAnsi"/>
                <w:sz w:val="20"/>
                <w:szCs w:val="20"/>
                <w:lang w:val="en-US"/>
              </w:rPr>
              <w:t>,</w:t>
            </w:r>
            <w:r w:rsidRPr="0009415D">
              <w:rPr>
                <w:rFonts w:cstheme="minorHAnsi"/>
                <w:sz w:val="20"/>
                <w:szCs w:val="20"/>
                <w:lang w:val="en-US"/>
              </w:rPr>
              <w:t xml:space="preserve"> </w:t>
            </w:r>
          </w:p>
          <w:p w14:paraId="77F76C7E"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u</w:t>
            </w:r>
            <w:r w:rsidRPr="0009415D">
              <w:rPr>
                <w:rFonts w:cstheme="minorHAnsi"/>
                <w:sz w:val="20"/>
                <w:szCs w:val="20"/>
                <w:lang w:val="en-US"/>
              </w:rPr>
              <w:t>tylizacji</w:t>
            </w:r>
            <w:proofErr w:type="spellEnd"/>
            <w:r w:rsidRPr="0009415D">
              <w:rPr>
                <w:rFonts w:cstheme="minorHAnsi"/>
                <w:sz w:val="20"/>
                <w:szCs w:val="20"/>
                <w:lang w:val="en-US"/>
              </w:rPr>
              <w:t xml:space="preserve"> </w:t>
            </w:r>
            <w:proofErr w:type="spellStart"/>
            <w:r w:rsidRPr="0009415D">
              <w:rPr>
                <w:rFonts w:cstheme="minorHAnsi"/>
                <w:sz w:val="20"/>
                <w:szCs w:val="20"/>
                <w:lang w:val="en-US"/>
              </w:rPr>
              <w:t>procesora</w:t>
            </w:r>
            <w:proofErr w:type="spellEnd"/>
            <w:r>
              <w:rPr>
                <w:rFonts w:cstheme="minorHAnsi"/>
                <w:sz w:val="20"/>
                <w:szCs w:val="20"/>
                <w:lang w:val="en-US"/>
              </w:rPr>
              <w:t>,</w:t>
            </w:r>
          </w:p>
          <w:p w14:paraId="6A0A1DAC" w14:textId="77777777" w:rsidR="000D6605" w:rsidRPr="0009415D" w:rsidRDefault="000D6605" w:rsidP="000D6605">
            <w:pPr>
              <w:numPr>
                <w:ilvl w:val="2"/>
                <w:numId w:val="12"/>
              </w:numPr>
              <w:spacing w:after="0" w:line="276" w:lineRule="auto"/>
              <w:jc w:val="both"/>
              <w:rPr>
                <w:rFonts w:cstheme="minorHAnsi"/>
                <w:sz w:val="20"/>
                <w:szCs w:val="20"/>
                <w:lang w:val="en-US"/>
              </w:rPr>
            </w:pPr>
            <w:proofErr w:type="spellStart"/>
            <w:r>
              <w:rPr>
                <w:rFonts w:cstheme="minorHAnsi"/>
                <w:sz w:val="20"/>
                <w:szCs w:val="20"/>
                <w:lang w:val="en-US"/>
              </w:rPr>
              <w:t>u</w:t>
            </w:r>
            <w:r w:rsidRPr="0009415D">
              <w:rPr>
                <w:rFonts w:cstheme="minorHAnsi"/>
                <w:sz w:val="20"/>
                <w:szCs w:val="20"/>
                <w:lang w:val="en-US"/>
              </w:rPr>
              <w:t>tylizacji</w:t>
            </w:r>
            <w:proofErr w:type="spellEnd"/>
            <w:r w:rsidRPr="0009415D">
              <w:rPr>
                <w:rFonts w:cstheme="minorHAnsi"/>
                <w:sz w:val="20"/>
                <w:szCs w:val="20"/>
                <w:lang w:val="en-US"/>
              </w:rPr>
              <w:t xml:space="preserve"> </w:t>
            </w:r>
            <w:proofErr w:type="spellStart"/>
            <w:r w:rsidRPr="0009415D">
              <w:rPr>
                <w:rFonts w:cstheme="minorHAnsi"/>
                <w:sz w:val="20"/>
                <w:szCs w:val="20"/>
                <w:lang w:val="en-US"/>
              </w:rPr>
              <w:t>poszczególnych</w:t>
            </w:r>
            <w:proofErr w:type="spellEnd"/>
            <w:r w:rsidRPr="0009415D">
              <w:rPr>
                <w:rFonts w:cstheme="minorHAnsi"/>
                <w:sz w:val="20"/>
                <w:szCs w:val="20"/>
                <w:lang w:val="en-US"/>
              </w:rPr>
              <w:t xml:space="preserve"> </w:t>
            </w:r>
            <w:proofErr w:type="spellStart"/>
            <w:r w:rsidRPr="0009415D">
              <w:rPr>
                <w:rFonts w:cstheme="minorHAnsi"/>
                <w:sz w:val="20"/>
                <w:szCs w:val="20"/>
                <w:lang w:val="en-US"/>
              </w:rPr>
              <w:t>portów</w:t>
            </w:r>
            <w:proofErr w:type="spellEnd"/>
            <w:r>
              <w:rPr>
                <w:rFonts w:cstheme="minorHAnsi"/>
                <w:sz w:val="20"/>
                <w:szCs w:val="20"/>
                <w:lang w:val="en-US"/>
              </w:rPr>
              <w:t>,</w:t>
            </w:r>
          </w:p>
          <w:p w14:paraId="21215216"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dla wszystkich wymienionych powyżej parametrów muszą być dostępne dane historyczne oraz automatycznie generowana informacja o anomaliach.</w:t>
            </w:r>
          </w:p>
          <w:p w14:paraId="1656E079"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Aktualizacja</w:t>
            </w:r>
            <w:proofErr w:type="spellEnd"/>
            <w:r w:rsidRPr="0009415D">
              <w:rPr>
                <w:rFonts w:cstheme="minorHAnsi"/>
                <w:sz w:val="20"/>
                <w:szCs w:val="20"/>
                <w:lang w:val="en-US"/>
              </w:rPr>
              <w:t xml:space="preserve"> firmware</w:t>
            </w:r>
            <w:r>
              <w:rPr>
                <w:rFonts w:cstheme="minorHAnsi"/>
                <w:sz w:val="20"/>
                <w:szCs w:val="20"/>
                <w:lang w:val="en-US"/>
              </w:rPr>
              <w:t>:</w:t>
            </w:r>
          </w:p>
          <w:p w14:paraId="1DEE4A9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możliwość aktualizacji </w:t>
            </w:r>
            <w:proofErr w:type="spellStart"/>
            <w:r w:rsidRPr="00061671">
              <w:rPr>
                <w:rFonts w:cstheme="minorHAnsi"/>
                <w:sz w:val="20"/>
                <w:szCs w:val="20"/>
              </w:rPr>
              <w:t>firmware</w:t>
            </w:r>
            <w:proofErr w:type="spellEnd"/>
            <w:r w:rsidRPr="00061671">
              <w:rPr>
                <w:rFonts w:cstheme="minorHAnsi"/>
                <w:sz w:val="20"/>
                <w:szCs w:val="20"/>
              </w:rPr>
              <w:t>, oprogramowania zarządzającego dla systemów pamięci masowych, wraz z informacją o zalecanych wersjach oprogramowania,</w:t>
            </w:r>
          </w:p>
          <w:p w14:paraId="59AF5086"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możliwość aktualizacji </w:t>
            </w:r>
            <w:proofErr w:type="spellStart"/>
            <w:r w:rsidRPr="00061671">
              <w:rPr>
                <w:rFonts w:cstheme="minorHAnsi"/>
                <w:sz w:val="20"/>
                <w:szCs w:val="20"/>
              </w:rPr>
              <w:t>firmware</w:t>
            </w:r>
            <w:proofErr w:type="spellEnd"/>
            <w:r w:rsidRPr="00061671">
              <w:rPr>
                <w:rFonts w:cstheme="minorHAnsi"/>
                <w:sz w:val="20"/>
                <w:szCs w:val="20"/>
              </w:rPr>
              <w:t>, oprogramowania zarządzającego dla serwerów, wraz z informacją o zalecanych wersjach oprogramowania,</w:t>
            </w:r>
          </w:p>
          <w:p w14:paraId="35B1193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lastRenderedPageBreak/>
              <w:t xml:space="preserve">możliwość aktualizacji </w:t>
            </w:r>
            <w:proofErr w:type="spellStart"/>
            <w:r w:rsidRPr="00061671">
              <w:rPr>
                <w:rFonts w:cstheme="minorHAnsi"/>
                <w:sz w:val="20"/>
                <w:szCs w:val="20"/>
              </w:rPr>
              <w:t>firmware</w:t>
            </w:r>
            <w:proofErr w:type="spellEnd"/>
            <w:r w:rsidRPr="00061671">
              <w:rPr>
                <w:rFonts w:cstheme="minorHAnsi"/>
                <w:sz w:val="20"/>
                <w:szCs w:val="20"/>
              </w:rPr>
              <w:t>, oprogramowania zarządzającego dla rozwiązań HCI, wraz z informacją o zalecanych wersjach oprogramowania,</w:t>
            </w:r>
          </w:p>
          <w:p w14:paraId="662057F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możliwość aktualizacji </w:t>
            </w:r>
            <w:proofErr w:type="spellStart"/>
            <w:r w:rsidRPr="00061671">
              <w:rPr>
                <w:rFonts w:cstheme="minorHAnsi"/>
                <w:sz w:val="20"/>
                <w:szCs w:val="20"/>
              </w:rPr>
              <w:t>firmware</w:t>
            </w:r>
            <w:proofErr w:type="spellEnd"/>
            <w:r w:rsidRPr="00061671">
              <w:rPr>
                <w:rFonts w:cstheme="minorHAnsi"/>
                <w:sz w:val="20"/>
                <w:szCs w:val="20"/>
              </w:rPr>
              <w:t>, dla systemów przełączników FC, wraz z informacją o zalecanych wersjach oprogramowania,</w:t>
            </w:r>
          </w:p>
          <w:p w14:paraId="01DAD561"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możliwość aktualizacji </w:t>
            </w:r>
            <w:proofErr w:type="spellStart"/>
            <w:r w:rsidRPr="00061671">
              <w:rPr>
                <w:rFonts w:cstheme="minorHAnsi"/>
                <w:sz w:val="20"/>
                <w:szCs w:val="20"/>
              </w:rPr>
              <w:t>firmware</w:t>
            </w:r>
            <w:proofErr w:type="spellEnd"/>
            <w:r w:rsidRPr="00061671">
              <w:rPr>
                <w:rFonts w:cstheme="minorHAnsi"/>
                <w:sz w:val="20"/>
                <w:szCs w:val="20"/>
              </w:rPr>
              <w:t xml:space="preserve">, dla </w:t>
            </w:r>
            <w:proofErr w:type="spellStart"/>
            <w:r w:rsidRPr="00061671">
              <w:rPr>
                <w:rFonts w:cstheme="minorHAnsi"/>
                <w:sz w:val="20"/>
                <w:szCs w:val="20"/>
              </w:rPr>
              <w:t>deduplikatorów</w:t>
            </w:r>
            <w:proofErr w:type="spellEnd"/>
            <w:r w:rsidRPr="00061671">
              <w:rPr>
                <w:rFonts w:cstheme="minorHAnsi"/>
                <w:sz w:val="20"/>
                <w:szCs w:val="20"/>
              </w:rPr>
              <w:t>, wraz z informacją o zalecanych wersjach oprogramowania.</w:t>
            </w:r>
          </w:p>
          <w:p w14:paraId="4338A462"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Raporty</w:t>
            </w:r>
            <w:proofErr w:type="spellEnd"/>
            <w:r>
              <w:rPr>
                <w:rFonts w:cstheme="minorHAnsi"/>
                <w:sz w:val="20"/>
                <w:szCs w:val="20"/>
                <w:lang w:val="en-US"/>
              </w:rPr>
              <w:t>:</w:t>
            </w:r>
          </w:p>
          <w:p w14:paraId="6F071BA4"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generowania raportów dla serwerów zawierających informację o:</w:t>
            </w:r>
          </w:p>
          <w:p w14:paraId="7EBC63D3"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nazwie hosta, modelu serwera, nr serwisowym, dacie końca okresu kontraktu serwisowego, zainstalowanym systemie operacyjnym, protokole komunikacyjnym z systemem pamięci masowej,</w:t>
            </w:r>
          </w:p>
          <w:p w14:paraId="1C4EA298"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średnim obciążeniu: procesorów, pamięci RAM, IO,</w:t>
            </w:r>
          </w:p>
          <w:p w14:paraId="0FC06E5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generowania raportów dla systemów pamięci masowych zawierających informację o:</w:t>
            </w:r>
          </w:p>
          <w:p w14:paraId="6455161B" w14:textId="77777777" w:rsidR="000D6605" w:rsidRPr="00061671" w:rsidRDefault="000D6605" w:rsidP="000D6605">
            <w:pPr>
              <w:numPr>
                <w:ilvl w:val="2"/>
                <w:numId w:val="12"/>
              </w:numPr>
              <w:spacing w:after="0" w:line="276" w:lineRule="auto"/>
              <w:jc w:val="both"/>
              <w:rPr>
                <w:rFonts w:cstheme="minorHAnsi"/>
                <w:sz w:val="20"/>
                <w:szCs w:val="20"/>
              </w:rPr>
            </w:pPr>
            <w:r w:rsidRPr="00061671">
              <w:rPr>
                <w:rFonts w:cstheme="minorHAnsi"/>
                <w:sz w:val="20"/>
                <w:szCs w:val="20"/>
              </w:rPr>
              <w:t>nazwie, nr seryjnym, lokalizacji urządzenia, modelu urządzenia, wersji oprogramowania, zajętości systemu oraz poziomu redukcją danych, informacje o utworzonych LUN-ach i systemach pliku, statusie replikacji,</w:t>
            </w:r>
          </w:p>
          <w:p w14:paraId="2F3DED3D"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generowanie raportów do plików CSV i PDF.</w:t>
            </w:r>
          </w:p>
          <w:p w14:paraId="75C3186B"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Cyberbezpieczeństwo</w:t>
            </w:r>
            <w:proofErr w:type="spellEnd"/>
            <w:r>
              <w:rPr>
                <w:rFonts w:cstheme="minorHAnsi"/>
                <w:sz w:val="20"/>
                <w:szCs w:val="20"/>
                <w:lang w:val="en-US"/>
              </w:rPr>
              <w:t>:</w:t>
            </w:r>
          </w:p>
          <w:p w14:paraId="588CCA37"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analiza środowiska w oparciu o najlepsze praktyki dotyczące </w:t>
            </w:r>
            <w:proofErr w:type="spellStart"/>
            <w:r w:rsidRPr="00061671">
              <w:rPr>
                <w:rFonts w:cstheme="minorHAnsi"/>
                <w:sz w:val="20"/>
                <w:szCs w:val="20"/>
              </w:rPr>
              <w:t>cyberbezpieczeństwa</w:t>
            </w:r>
            <w:proofErr w:type="spellEnd"/>
            <w:r w:rsidRPr="00061671">
              <w:rPr>
                <w:rFonts w:cstheme="minorHAnsi"/>
                <w:sz w:val="20"/>
                <w:szCs w:val="20"/>
              </w:rPr>
              <w:t xml:space="preserve"> sprawdzająca stan poszczególnych urządzeń w środowisku i przypisujący im odpowiedni wynik bezpieczeństwa. System musi informować administratora o wykrytych lukach bezpieczeństwa oraz sposobie ich zabezpieczenia,</w:t>
            </w:r>
          </w:p>
          <w:p w14:paraId="2C3677DF"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musi istnieć możliwość tworzenia własnych polityk bezpieczeństwa w oparciu o wzorce dla poszczególnych urządzeń,</w:t>
            </w:r>
          </w:p>
          <w:p w14:paraId="40A1825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stała analiza środowiska IT umożliwiająca wykrycie ataku </w:t>
            </w:r>
            <w:proofErr w:type="spellStart"/>
            <w:r w:rsidRPr="00061671">
              <w:rPr>
                <w:rFonts w:cstheme="minorHAnsi"/>
                <w:sz w:val="20"/>
                <w:szCs w:val="20"/>
              </w:rPr>
              <w:t>ransomware</w:t>
            </w:r>
            <w:proofErr w:type="spellEnd"/>
            <w:r w:rsidRPr="00061671">
              <w:rPr>
                <w:rFonts w:cstheme="minorHAnsi"/>
                <w:sz w:val="20"/>
                <w:szCs w:val="20"/>
              </w:rPr>
              <w:t xml:space="preserve"> na podstawie analizy posiadanych danych,</w:t>
            </w:r>
          </w:p>
          <w:p w14:paraId="0F117B9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przypisania dedykowanych ról dla poszczególnych administratorów.</w:t>
            </w:r>
          </w:p>
          <w:p w14:paraId="2CBF876E"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Wspierane</w:t>
            </w:r>
            <w:proofErr w:type="spellEnd"/>
            <w:r w:rsidRPr="0009415D">
              <w:rPr>
                <w:rFonts w:cstheme="minorHAnsi"/>
                <w:sz w:val="20"/>
                <w:szCs w:val="20"/>
                <w:lang w:val="en-US"/>
              </w:rPr>
              <w:t xml:space="preserve"> </w:t>
            </w:r>
            <w:proofErr w:type="spellStart"/>
            <w:r w:rsidRPr="0009415D">
              <w:rPr>
                <w:rFonts w:cstheme="minorHAnsi"/>
                <w:sz w:val="20"/>
                <w:szCs w:val="20"/>
                <w:lang w:val="en-US"/>
              </w:rPr>
              <w:t>urządzenia</w:t>
            </w:r>
            <w:proofErr w:type="spellEnd"/>
            <w:r>
              <w:rPr>
                <w:rFonts w:cstheme="minorHAnsi"/>
                <w:sz w:val="20"/>
                <w:szCs w:val="20"/>
                <w:lang w:val="en-US"/>
              </w:rPr>
              <w:t>:</w:t>
            </w:r>
          </w:p>
          <w:p w14:paraId="4ABB618D"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urządzenie Producenta dostarczane w ramach postępowania,</w:t>
            </w:r>
          </w:p>
          <w:p w14:paraId="119A28DB"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posiadane przez Zamawiającego serwery, urządzenia pamięci masowych, przełączniki sieciowe, przełączniki SAN, rozwiązania HCI, </w:t>
            </w:r>
            <w:proofErr w:type="spellStart"/>
            <w:r w:rsidRPr="00061671">
              <w:rPr>
                <w:rFonts w:cstheme="minorHAnsi"/>
                <w:sz w:val="20"/>
                <w:szCs w:val="20"/>
              </w:rPr>
              <w:t>deduplikatory</w:t>
            </w:r>
            <w:proofErr w:type="spellEnd"/>
            <w:r w:rsidRPr="00061671">
              <w:rPr>
                <w:rFonts w:cstheme="minorHAnsi"/>
                <w:sz w:val="20"/>
                <w:szCs w:val="20"/>
              </w:rPr>
              <w:t xml:space="preserve"> Producenta oferowanego urządzenia (jeśli takie są w posiadaniu Zamawiającego).</w:t>
            </w:r>
          </w:p>
          <w:p w14:paraId="621E09BC"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Wirtualny</w:t>
            </w:r>
            <w:proofErr w:type="spellEnd"/>
            <w:r w:rsidRPr="0009415D">
              <w:rPr>
                <w:rFonts w:cstheme="minorHAnsi"/>
                <w:sz w:val="20"/>
                <w:szCs w:val="20"/>
                <w:lang w:val="en-US"/>
              </w:rPr>
              <w:t xml:space="preserve"> </w:t>
            </w:r>
            <w:proofErr w:type="spellStart"/>
            <w:r w:rsidRPr="0009415D">
              <w:rPr>
                <w:rFonts w:cstheme="minorHAnsi"/>
                <w:sz w:val="20"/>
                <w:szCs w:val="20"/>
                <w:lang w:val="en-US"/>
              </w:rPr>
              <w:t>asystent</w:t>
            </w:r>
            <w:proofErr w:type="spellEnd"/>
            <w:r>
              <w:rPr>
                <w:rFonts w:cstheme="minorHAnsi"/>
                <w:sz w:val="20"/>
                <w:szCs w:val="20"/>
                <w:lang w:val="en-US"/>
              </w:rPr>
              <w:t>:</w:t>
            </w:r>
          </w:p>
          <w:p w14:paraId="356869A2"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 xml:space="preserve">wbudowana w platformę funkcjonalność wirtualnego asystenta w oparciu o algorytmy </w:t>
            </w:r>
            <w:proofErr w:type="spellStart"/>
            <w:r w:rsidRPr="00061671">
              <w:rPr>
                <w:rFonts w:cstheme="minorHAnsi"/>
                <w:sz w:val="20"/>
                <w:szCs w:val="20"/>
              </w:rPr>
              <w:t>GenAI</w:t>
            </w:r>
            <w:proofErr w:type="spellEnd"/>
            <w:r w:rsidRPr="00061671">
              <w:rPr>
                <w:rFonts w:cstheme="minorHAnsi"/>
                <w:sz w:val="20"/>
                <w:szCs w:val="20"/>
              </w:rPr>
              <w:t xml:space="preserve"> przy dostępie do bazy wiedzy producenta urządzeń oraz analizie danych z monitoringu poszczególnych elementów infrastruktury.</w:t>
            </w:r>
          </w:p>
          <w:p w14:paraId="01A93AC1"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Możliwość</w:t>
            </w:r>
            <w:proofErr w:type="spellEnd"/>
            <w:r w:rsidRPr="0009415D">
              <w:rPr>
                <w:rFonts w:cstheme="minorHAnsi"/>
                <w:sz w:val="20"/>
                <w:szCs w:val="20"/>
                <w:lang w:val="en-US"/>
              </w:rPr>
              <w:t xml:space="preserve"> </w:t>
            </w:r>
            <w:proofErr w:type="spellStart"/>
            <w:r w:rsidRPr="0009415D">
              <w:rPr>
                <w:rFonts w:cstheme="minorHAnsi"/>
                <w:sz w:val="20"/>
                <w:szCs w:val="20"/>
                <w:lang w:val="en-US"/>
              </w:rPr>
              <w:t>rozszerzenia</w:t>
            </w:r>
            <w:proofErr w:type="spellEnd"/>
            <w:r w:rsidRPr="0009415D">
              <w:rPr>
                <w:rFonts w:cstheme="minorHAnsi"/>
                <w:sz w:val="20"/>
                <w:szCs w:val="20"/>
                <w:lang w:val="en-US"/>
              </w:rPr>
              <w:t xml:space="preserve"> </w:t>
            </w:r>
            <w:proofErr w:type="spellStart"/>
            <w:r w:rsidRPr="0009415D">
              <w:rPr>
                <w:rFonts w:cstheme="minorHAnsi"/>
                <w:sz w:val="20"/>
                <w:szCs w:val="20"/>
                <w:lang w:val="en-US"/>
              </w:rPr>
              <w:t>funkcjonalności</w:t>
            </w:r>
            <w:proofErr w:type="spellEnd"/>
            <w:r>
              <w:rPr>
                <w:rFonts w:cstheme="minorHAnsi"/>
                <w:sz w:val="20"/>
                <w:szCs w:val="20"/>
                <w:lang w:val="en-US"/>
              </w:rPr>
              <w:t>:</w:t>
            </w:r>
          </w:p>
          <w:p w14:paraId="543FBBD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możliwość rozbudowy systemu o zintegrowane i dodatkowe płatne moduły do monitoringu aplikacji oraz zarządzania incydentami w ramach infrastruktury IT.</w:t>
            </w:r>
          </w:p>
          <w:p w14:paraId="2C168DD0" w14:textId="77777777" w:rsidR="000D6605" w:rsidRPr="0009415D" w:rsidRDefault="000D6605" w:rsidP="000D6605">
            <w:pPr>
              <w:numPr>
                <w:ilvl w:val="0"/>
                <w:numId w:val="12"/>
              </w:numPr>
              <w:spacing w:after="0" w:line="276" w:lineRule="auto"/>
              <w:jc w:val="both"/>
              <w:rPr>
                <w:rFonts w:cstheme="minorHAnsi"/>
                <w:sz w:val="20"/>
                <w:szCs w:val="20"/>
                <w:lang w:val="en-US"/>
              </w:rPr>
            </w:pPr>
            <w:r w:rsidRPr="0009415D">
              <w:rPr>
                <w:rFonts w:cstheme="minorHAnsi"/>
                <w:sz w:val="20"/>
                <w:szCs w:val="20"/>
                <w:lang w:val="en-US"/>
              </w:rPr>
              <w:lastRenderedPageBreak/>
              <w:t>Inne</w:t>
            </w:r>
            <w:r>
              <w:rPr>
                <w:rFonts w:cstheme="minorHAnsi"/>
                <w:sz w:val="20"/>
                <w:szCs w:val="20"/>
                <w:lang w:val="en-US"/>
              </w:rPr>
              <w:t>:</w:t>
            </w:r>
          </w:p>
          <w:p w14:paraId="784B2DEA"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oferowana platforma musi posiadać dedykowaną aplikację na urządzenia iOS oraz Android.</w:t>
            </w:r>
          </w:p>
          <w:p w14:paraId="772D638A" w14:textId="77777777" w:rsidR="000D6605" w:rsidRPr="0009415D" w:rsidRDefault="000D6605" w:rsidP="000D6605">
            <w:pPr>
              <w:numPr>
                <w:ilvl w:val="0"/>
                <w:numId w:val="12"/>
              </w:numPr>
              <w:spacing w:after="0" w:line="276" w:lineRule="auto"/>
              <w:jc w:val="both"/>
              <w:rPr>
                <w:rFonts w:cstheme="minorHAnsi"/>
                <w:sz w:val="20"/>
                <w:szCs w:val="20"/>
                <w:lang w:val="en-US"/>
              </w:rPr>
            </w:pPr>
            <w:proofErr w:type="spellStart"/>
            <w:r w:rsidRPr="0009415D">
              <w:rPr>
                <w:rFonts w:cstheme="minorHAnsi"/>
                <w:sz w:val="20"/>
                <w:szCs w:val="20"/>
                <w:lang w:val="en-US"/>
              </w:rPr>
              <w:t>Certyfikaty</w:t>
            </w:r>
            <w:proofErr w:type="spellEnd"/>
            <w:r>
              <w:rPr>
                <w:rFonts w:cstheme="minorHAnsi"/>
                <w:sz w:val="20"/>
                <w:szCs w:val="20"/>
                <w:lang w:val="en-US"/>
              </w:rPr>
              <w:t>:</w:t>
            </w:r>
          </w:p>
          <w:p w14:paraId="235096F3" w14:textId="77777777" w:rsidR="000D6605" w:rsidRPr="00061671" w:rsidRDefault="000D6605" w:rsidP="000D6605">
            <w:pPr>
              <w:numPr>
                <w:ilvl w:val="1"/>
                <w:numId w:val="12"/>
              </w:numPr>
              <w:spacing w:after="0" w:line="276" w:lineRule="auto"/>
              <w:jc w:val="both"/>
              <w:rPr>
                <w:rFonts w:cstheme="minorHAnsi"/>
                <w:sz w:val="20"/>
                <w:szCs w:val="20"/>
              </w:rPr>
            </w:pPr>
            <w:r w:rsidRPr="00061671">
              <w:rPr>
                <w:rFonts w:cstheme="minorHAnsi"/>
                <w:sz w:val="20"/>
                <w:szCs w:val="20"/>
              </w:rPr>
              <w:t>Oferowana platforma musi być zaprojektowana zgodnie ze standardami:</w:t>
            </w:r>
          </w:p>
          <w:p w14:paraId="65BBBED1"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ISO 27001</w:t>
            </w:r>
            <w:r>
              <w:rPr>
                <w:rFonts w:cstheme="minorHAnsi"/>
                <w:sz w:val="20"/>
                <w:szCs w:val="20"/>
                <w:lang w:val="en-US"/>
              </w:rPr>
              <w:t>,</w:t>
            </w:r>
          </w:p>
          <w:p w14:paraId="6E945042"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NIST Security and Privacy Controls for Federal Information Systems and Organization</w:t>
            </w:r>
            <w:r>
              <w:rPr>
                <w:rFonts w:cstheme="minorHAnsi"/>
                <w:sz w:val="20"/>
                <w:szCs w:val="20"/>
                <w:lang w:val="en-US"/>
              </w:rPr>
              <w:t>,</w:t>
            </w:r>
          </w:p>
          <w:p w14:paraId="4AD7E93D" w14:textId="77777777" w:rsidR="000D6605" w:rsidRPr="0009415D" w:rsidRDefault="000D6605" w:rsidP="000D6605">
            <w:pPr>
              <w:numPr>
                <w:ilvl w:val="2"/>
                <w:numId w:val="12"/>
              </w:numPr>
              <w:spacing w:after="0" w:line="276" w:lineRule="auto"/>
              <w:jc w:val="both"/>
              <w:rPr>
                <w:rFonts w:cstheme="minorHAnsi"/>
                <w:sz w:val="20"/>
                <w:szCs w:val="20"/>
                <w:lang w:val="en-US"/>
              </w:rPr>
            </w:pPr>
            <w:r w:rsidRPr="0009415D">
              <w:rPr>
                <w:rFonts w:cstheme="minorHAnsi"/>
                <w:sz w:val="20"/>
                <w:szCs w:val="20"/>
                <w:lang w:val="en-US"/>
              </w:rPr>
              <w:t>CSA Cloud Control Matrix</w:t>
            </w:r>
            <w:r>
              <w:rPr>
                <w:rFonts w:cstheme="minorHAnsi"/>
                <w:sz w:val="20"/>
                <w:szCs w:val="20"/>
                <w:lang w:val="en-US"/>
              </w:rPr>
              <w:t>.</w:t>
            </w:r>
          </w:p>
        </w:tc>
      </w:tr>
    </w:tbl>
    <w:p w14:paraId="38D5B6D3" w14:textId="77777777" w:rsidR="000D6605" w:rsidRPr="00EB68CF" w:rsidRDefault="000D6605" w:rsidP="000D6605">
      <w:pPr>
        <w:rPr>
          <w:rFonts w:cstheme="minorHAnsi"/>
          <w:sz w:val="20"/>
          <w:szCs w:val="20"/>
        </w:rPr>
      </w:pPr>
    </w:p>
    <w:p w14:paraId="5AC782AB" w14:textId="7F26E039" w:rsidR="006D1975" w:rsidRPr="006D1975" w:rsidRDefault="006D1975" w:rsidP="006D1975">
      <w:pPr>
        <w:pStyle w:val="Akapitzlist"/>
        <w:numPr>
          <w:ilvl w:val="0"/>
          <w:numId w:val="15"/>
        </w:numPr>
        <w:spacing w:after="28" w:line="350" w:lineRule="auto"/>
        <w:jc w:val="both"/>
        <w:rPr>
          <w:b/>
          <w:bCs/>
        </w:rPr>
      </w:pPr>
      <w:r w:rsidRPr="006D1975">
        <w:rPr>
          <w:b/>
          <w:bCs/>
        </w:rPr>
        <w:t>Rozbudowa posiadanego serwera</w:t>
      </w:r>
    </w:p>
    <w:p w14:paraId="32ECC8A4" w14:textId="77777777" w:rsidR="006D1975" w:rsidRDefault="006D1975" w:rsidP="006D1975">
      <w:r>
        <w:t xml:space="preserve">Zamawiający w ramach niniejszego przetargu w celu umożliwienia wdrożenia nowego środowiska  do tworzenia kopii zapasowych wymaga dostawy niezbędnej karty do posiadanego serwera Numer Seryjny: </w:t>
      </w:r>
      <w:r w:rsidRPr="00FD6633">
        <w:rPr>
          <w:b/>
          <w:bCs/>
        </w:rPr>
        <w:t xml:space="preserve">GKQWWT3. </w:t>
      </w:r>
      <w:r>
        <w:t xml:space="preserve">Niezbędny jest poniższy komponent (kompatybilny z serwerem): Czteroportowa karta LAN 10GbE Base-T, </w:t>
      </w:r>
      <w:proofErr w:type="spellStart"/>
      <w:r>
        <w:t>PCIe</w:t>
      </w:r>
      <w:proofErr w:type="spellEnd"/>
      <w:r>
        <w:t xml:space="preserve"> </w:t>
      </w:r>
      <w:proofErr w:type="spellStart"/>
      <w:r>
        <w:t>Low</w:t>
      </w:r>
      <w:proofErr w:type="spellEnd"/>
      <w:r>
        <w:t xml:space="preserve"> Profile.</w:t>
      </w:r>
    </w:p>
    <w:p w14:paraId="722E8862" w14:textId="559E3C39" w:rsidR="006D1975" w:rsidRDefault="006D1975" w:rsidP="006D1975">
      <w:pPr>
        <w:pStyle w:val="Akapitzlist"/>
        <w:numPr>
          <w:ilvl w:val="0"/>
          <w:numId w:val="15"/>
        </w:numPr>
        <w:rPr>
          <w:b/>
          <w:bCs/>
        </w:rPr>
      </w:pPr>
      <w:proofErr w:type="spellStart"/>
      <w:r>
        <w:rPr>
          <w:b/>
          <w:bCs/>
        </w:rPr>
        <w:t>Ded</w:t>
      </w:r>
      <w:r w:rsidRPr="006D1975">
        <w:rPr>
          <w:b/>
          <w:bCs/>
        </w:rPr>
        <w:t>upikator</w:t>
      </w:r>
      <w:proofErr w:type="spellEnd"/>
      <w:r w:rsidRPr="006D1975">
        <w:rPr>
          <w:b/>
          <w:bCs/>
        </w:rPr>
        <w:t xml:space="preserve"> </w:t>
      </w:r>
    </w:p>
    <w:tbl>
      <w:tblPr>
        <w:tblW w:w="54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9401"/>
      </w:tblGrid>
      <w:tr w:rsidR="00495E48" w:rsidRPr="00E361F5" w14:paraId="4AB7D765" w14:textId="77777777" w:rsidTr="00495E48">
        <w:trPr>
          <w:trHeight w:val="820"/>
          <w:jc w:val="center"/>
        </w:trPr>
        <w:tc>
          <w:tcPr>
            <w:tcW w:w="5000" w:type="pct"/>
            <w:gridSpan w:val="2"/>
            <w:shd w:val="pct10" w:color="auto" w:fill="auto"/>
            <w:vAlign w:val="center"/>
          </w:tcPr>
          <w:p w14:paraId="58D3A6EE" w14:textId="77777777" w:rsidR="00495E48" w:rsidRPr="00E361F5" w:rsidRDefault="00495E48" w:rsidP="00D35C40">
            <w:pPr>
              <w:spacing w:after="0"/>
              <w:jc w:val="center"/>
              <w:rPr>
                <w:rFonts w:cstheme="minorHAnsi"/>
                <w:b/>
                <w:bCs/>
                <w:sz w:val="20"/>
                <w:szCs w:val="20"/>
              </w:rPr>
            </w:pPr>
            <w:proofErr w:type="spellStart"/>
            <w:r>
              <w:rPr>
                <w:rFonts w:cstheme="minorHAnsi"/>
                <w:b/>
                <w:bCs/>
                <w:sz w:val="20"/>
                <w:szCs w:val="20"/>
              </w:rPr>
              <w:t>Deduplikator</w:t>
            </w:r>
            <w:proofErr w:type="spellEnd"/>
          </w:p>
        </w:tc>
      </w:tr>
      <w:tr w:rsidR="00495E48" w:rsidRPr="002C2624" w14:paraId="00DD2FA8" w14:textId="77777777" w:rsidTr="00495E48">
        <w:trPr>
          <w:trHeight w:val="1113"/>
          <w:jc w:val="center"/>
        </w:trPr>
        <w:tc>
          <w:tcPr>
            <w:tcW w:w="260" w:type="pct"/>
            <w:shd w:val="clear" w:color="auto" w:fill="auto"/>
            <w:vAlign w:val="center"/>
          </w:tcPr>
          <w:p w14:paraId="09CF1CDB" w14:textId="77777777" w:rsidR="00495E48" w:rsidRPr="002C2624" w:rsidRDefault="00495E48" w:rsidP="00D35C40">
            <w:pPr>
              <w:tabs>
                <w:tab w:val="center" w:pos="551"/>
              </w:tabs>
              <w:spacing w:after="0"/>
              <w:jc w:val="center"/>
              <w:rPr>
                <w:rFonts w:cstheme="minorHAnsi"/>
                <w:sz w:val="20"/>
                <w:szCs w:val="20"/>
              </w:rPr>
            </w:pPr>
            <w:r w:rsidRPr="002C2624">
              <w:rPr>
                <w:rFonts w:cstheme="minorHAnsi"/>
                <w:b/>
                <w:sz w:val="20"/>
                <w:szCs w:val="20"/>
              </w:rPr>
              <w:t>Lp.</w:t>
            </w:r>
          </w:p>
        </w:tc>
        <w:tc>
          <w:tcPr>
            <w:tcW w:w="4740" w:type="pct"/>
            <w:shd w:val="clear" w:color="auto" w:fill="auto"/>
            <w:vAlign w:val="center"/>
          </w:tcPr>
          <w:p w14:paraId="39CCCCE5" w14:textId="5E9BD854" w:rsidR="00495E48" w:rsidRPr="002C2624" w:rsidRDefault="00495E48" w:rsidP="00D35C40">
            <w:pPr>
              <w:spacing w:after="0"/>
              <w:jc w:val="center"/>
              <w:rPr>
                <w:rFonts w:cstheme="minorHAnsi"/>
                <w:sz w:val="20"/>
                <w:szCs w:val="20"/>
              </w:rPr>
            </w:pPr>
            <w:r w:rsidRPr="00CC0F76">
              <w:rPr>
                <w:b/>
                <w:sz w:val="20"/>
                <w:szCs w:val="20"/>
              </w:rPr>
              <w:t>Wymagane minimalne parametry techniczne</w:t>
            </w:r>
          </w:p>
        </w:tc>
      </w:tr>
      <w:tr w:rsidR="00495E48" w:rsidRPr="002C2624" w14:paraId="42FF9BAD" w14:textId="77777777" w:rsidTr="00495E48">
        <w:trPr>
          <w:jc w:val="center"/>
        </w:trPr>
        <w:tc>
          <w:tcPr>
            <w:tcW w:w="260" w:type="pct"/>
            <w:shd w:val="clear" w:color="auto" w:fill="auto"/>
          </w:tcPr>
          <w:p w14:paraId="254455E0" w14:textId="77777777" w:rsidR="00495E48" w:rsidRPr="002C2624" w:rsidRDefault="00495E48" w:rsidP="00D35C40">
            <w:pPr>
              <w:tabs>
                <w:tab w:val="center" w:pos="551"/>
              </w:tabs>
              <w:spacing w:after="0"/>
              <w:jc w:val="center"/>
              <w:rPr>
                <w:rFonts w:cstheme="minorHAnsi"/>
                <w:sz w:val="20"/>
                <w:szCs w:val="20"/>
              </w:rPr>
            </w:pPr>
            <w:r w:rsidRPr="002C2624">
              <w:rPr>
                <w:rFonts w:cstheme="minorHAnsi"/>
                <w:sz w:val="20"/>
                <w:szCs w:val="20"/>
              </w:rPr>
              <w:t>TYP</w:t>
            </w:r>
          </w:p>
        </w:tc>
        <w:tc>
          <w:tcPr>
            <w:tcW w:w="4740" w:type="pct"/>
            <w:shd w:val="clear" w:color="auto" w:fill="auto"/>
            <w:vAlign w:val="center"/>
          </w:tcPr>
          <w:p w14:paraId="499F36EF" w14:textId="77777777" w:rsidR="00495E48" w:rsidRPr="002C2624" w:rsidRDefault="00495E48" w:rsidP="00D35C40">
            <w:pPr>
              <w:spacing w:after="0"/>
              <w:jc w:val="both"/>
              <w:rPr>
                <w:rFonts w:cstheme="minorHAnsi"/>
                <w:sz w:val="20"/>
                <w:szCs w:val="20"/>
              </w:rPr>
            </w:pPr>
            <w:r w:rsidRPr="002C2624">
              <w:rPr>
                <w:rFonts w:cstheme="minorHAnsi"/>
                <w:sz w:val="20"/>
                <w:szCs w:val="20"/>
              </w:rPr>
              <w:t>W ofercie wymagane jest podanie modelu, symbolu oraz producenta</w:t>
            </w:r>
          </w:p>
        </w:tc>
      </w:tr>
      <w:tr w:rsidR="00495E48" w:rsidRPr="002C2624" w14:paraId="0CFE6F57" w14:textId="77777777" w:rsidTr="00495E48">
        <w:trPr>
          <w:trHeight w:val="474"/>
          <w:jc w:val="center"/>
        </w:trPr>
        <w:tc>
          <w:tcPr>
            <w:tcW w:w="260" w:type="pct"/>
            <w:vAlign w:val="center"/>
          </w:tcPr>
          <w:p w14:paraId="63041862" w14:textId="77777777" w:rsidR="00495E48" w:rsidRPr="002C2624" w:rsidRDefault="00495E48" w:rsidP="00495E48">
            <w:pPr>
              <w:pStyle w:val="Akapitzlist"/>
              <w:numPr>
                <w:ilvl w:val="0"/>
                <w:numId w:val="17"/>
              </w:numPr>
              <w:suppressAutoHyphens/>
              <w:spacing w:after="120" w:line="240" w:lineRule="auto"/>
              <w:ind w:left="284" w:hanging="284"/>
              <w:jc w:val="center"/>
              <w:rPr>
                <w:rFonts w:cstheme="minorHAnsi"/>
                <w:sz w:val="20"/>
                <w:szCs w:val="20"/>
              </w:rPr>
            </w:pPr>
          </w:p>
        </w:tc>
        <w:tc>
          <w:tcPr>
            <w:tcW w:w="4740" w:type="pct"/>
          </w:tcPr>
          <w:p w14:paraId="2F284DF4" w14:textId="77777777" w:rsidR="00495E48" w:rsidRPr="002C2624" w:rsidRDefault="00495E48" w:rsidP="00D35C40">
            <w:pPr>
              <w:spacing w:after="0"/>
              <w:jc w:val="both"/>
              <w:rPr>
                <w:rFonts w:cstheme="minorHAnsi"/>
                <w:sz w:val="20"/>
                <w:szCs w:val="20"/>
              </w:rPr>
            </w:pPr>
            <w:r w:rsidRPr="002C2624">
              <w:rPr>
                <w:rFonts w:cstheme="minorHAnsi"/>
                <w:sz w:val="20"/>
                <w:szCs w:val="20"/>
              </w:rPr>
              <w:t xml:space="preserve">Urządzenie musi być przeznaczone do </w:t>
            </w:r>
            <w:proofErr w:type="spellStart"/>
            <w:r w:rsidRPr="002C2624">
              <w:rPr>
                <w:rFonts w:cstheme="minorHAnsi"/>
                <w:sz w:val="20"/>
                <w:szCs w:val="20"/>
              </w:rPr>
              <w:t>deduplikacji</w:t>
            </w:r>
            <w:proofErr w:type="spellEnd"/>
            <w:r w:rsidRPr="002C2624">
              <w:rPr>
                <w:rFonts w:cstheme="minorHAnsi"/>
                <w:sz w:val="20"/>
                <w:szCs w:val="20"/>
              </w:rPr>
              <w:t xml:space="preserve"> i przechowywania kopii zapasowych. Urządzenie musi spełniać wymagania wyspecyfikowane w niniejszej tabeli.</w:t>
            </w:r>
          </w:p>
        </w:tc>
      </w:tr>
      <w:tr w:rsidR="00495E48" w:rsidRPr="002C2624" w14:paraId="522B9613" w14:textId="77777777" w:rsidTr="00495E48">
        <w:trPr>
          <w:jc w:val="center"/>
        </w:trPr>
        <w:tc>
          <w:tcPr>
            <w:tcW w:w="260" w:type="pct"/>
            <w:vAlign w:val="center"/>
          </w:tcPr>
          <w:p w14:paraId="18021CAC"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412B193"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Dostarczone urządzenie musi oferować przestrzeń min. 16TB netto (powierzchni użytkowej) bez uwzględniania mechanizmów protekcji – przestrzeń dedykowana do gromadzenia </w:t>
            </w:r>
            <w:proofErr w:type="spellStart"/>
            <w:r w:rsidRPr="00FD6633">
              <w:rPr>
                <w:rFonts w:asciiTheme="minorHAnsi" w:hAnsiTheme="minorHAnsi" w:cstheme="minorHAnsi"/>
                <w:color w:val="auto"/>
                <w:sz w:val="20"/>
                <w:szCs w:val="20"/>
                <w:lang w:val="pl-PL"/>
              </w:rPr>
              <w:t>deduplikatów</w:t>
            </w:r>
            <w:proofErr w:type="spellEnd"/>
            <w:r w:rsidRPr="00FD6633">
              <w:rPr>
                <w:rFonts w:asciiTheme="minorHAnsi" w:hAnsiTheme="minorHAnsi" w:cstheme="minorHAnsi"/>
                <w:color w:val="auto"/>
                <w:sz w:val="20"/>
                <w:szCs w:val="20"/>
                <w:lang w:val="pl-PL"/>
              </w:rPr>
              <w:t>, wymagana skalowalność do min. 170TB netto (powierzchni użytkowej widocznej po założeniu systemu plików).</w:t>
            </w:r>
          </w:p>
        </w:tc>
      </w:tr>
      <w:tr w:rsidR="00495E48" w:rsidRPr="002C2624" w14:paraId="1EE134F4" w14:textId="77777777" w:rsidTr="00495E48">
        <w:trPr>
          <w:jc w:val="center"/>
        </w:trPr>
        <w:tc>
          <w:tcPr>
            <w:tcW w:w="260" w:type="pct"/>
            <w:vAlign w:val="center"/>
          </w:tcPr>
          <w:p w14:paraId="6D2938D5"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1762CB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Dostarczone urządzenie musi umożliwiać rozbudowę o warstwę typu CLOUD dedykowaną do długotrwałego przechowywania danych (tzw. </w:t>
            </w:r>
            <w:proofErr w:type="spellStart"/>
            <w:r w:rsidRPr="00FD6633">
              <w:rPr>
                <w:rFonts w:asciiTheme="minorHAnsi" w:hAnsiTheme="minorHAnsi" w:cstheme="minorHAnsi"/>
                <w:color w:val="auto"/>
                <w:sz w:val="20"/>
                <w:szCs w:val="20"/>
                <w:lang w:val="pl-PL"/>
              </w:rPr>
              <w:t>Long</w:t>
            </w:r>
            <w:proofErr w:type="spellEnd"/>
            <w:r w:rsidRPr="00FD6633">
              <w:rPr>
                <w:rFonts w:asciiTheme="minorHAnsi" w:hAnsiTheme="minorHAnsi" w:cstheme="minorHAnsi"/>
                <w:color w:val="auto"/>
                <w:sz w:val="20"/>
                <w:szCs w:val="20"/>
                <w:lang w:val="pl-PL"/>
              </w:rPr>
              <w:t xml:space="preserve"> Term </w:t>
            </w:r>
            <w:proofErr w:type="spellStart"/>
            <w:r w:rsidRPr="00FD6633">
              <w:rPr>
                <w:rFonts w:asciiTheme="minorHAnsi" w:hAnsiTheme="minorHAnsi" w:cstheme="minorHAnsi"/>
                <w:color w:val="auto"/>
                <w:sz w:val="20"/>
                <w:szCs w:val="20"/>
                <w:lang w:val="pl-PL"/>
              </w:rPr>
              <w:t>Retention</w:t>
            </w:r>
            <w:proofErr w:type="spellEnd"/>
            <w:r w:rsidRPr="00FD6633">
              <w:rPr>
                <w:rFonts w:asciiTheme="minorHAnsi" w:hAnsiTheme="minorHAnsi" w:cstheme="minorHAnsi"/>
                <w:color w:val="auto"/>
                <w:sz w:val="20"/>
                <w:szCs w:val="20"/>
                <w:lang w:val="pl-PL"/>
              </w:rPr>
              <w:t xml:space="preserve">) – dane o określonej retencji (zgodnie z założoną polityka retencyjną), bez pośrednictwa dodatkowych urządzeń (typu GATEWAY) powinny zostać </w:t>
            </w:r>
            <w:proofErr w:type="spellStart"/>
            <w:r w:rsidRPr="00FD6633">
              <w:rPr>
                <w:rFonts w:asciiTheme="minorHAnsi" w:hAnsiTheme="minorHAnsi" w:cstheme="minorHAnsi"/>
                <w:color w:val="auto"/>
                <w:sz w:val="20"/>
                <w:szCs w:val="20"/>
                <w:lang w:val="pl-PL"/>
              </w:rPr>
              <w:t>przemigrowane</w:t>
            </w:r>
            <w:proofErr w:type="spellEnd"/>
            <w:r w:rsidRPr="00FD6633">
              <w:rPr>
                <w:rFonts w:asciiTheme="minorHAnsi" w:hAnsiTheme="minorHAnsi" w:cstheme="minorHAnsi"/>
                <w:color w:val="auto"/>
                <w:sz w:val="20"/>
                <w:szCs w:val="20"/>
                <w:lang w:val="pl-PL"/>
              </w:rPr>
              <w:t xml:space="preserve"> (w postaci </w:t>
            </w:r>
            <w:proofErr w:type="spellStart"/>
            <w:r w:rsidRPr="00FD6633">
              <w:rPr>
                <w:rFonts w:asciiTheme="minorHAnsi" w:hAnsiTheme="minorHAnsi" w:cstheme="minorHAnsi"/>
                <w:color w:val="auto"/>
                <w:sz w:val="20"/>
                <w:szCs w:val="20"/>
                <w:lang w:val="pl-PL"/>
              </w:rPr>
              <w:t>zdeduplikowanej</w:t>
            </w:r>
            <w:proofErr w:type="spellEnd"/>
            <w:r w:rsidRPr="00FD6633">
              <w:rPr>
                <w:rFonts w:asciiTheme="minorHAnsi" w:hAnsiTheme="minorHAnsi" w:cstheme="minorHAnsi"/>
                <w:color w:val="auto"/>
                <w:sz w:val="20"/>
                <w:szCs w:val="20"/>
                <w:lang w:val="pl-PL"/>
              </w:rPr>
              <w:t xml:space="preserve">) na dodatkową warstwę, wymagane wsparcie dla </w:t>
            </w:r>
            <w:proofErr w:type="spellStart"/>
            <w:r w:rsidRPr="00FD6633">
              <w:rPr>
                <w:rFonts w:asciiTheme="minorHAnsi" w:hAnsiTheme="minorHAnsi" w:cstheme="minorHAnsi"/>
                <w:color w:val="auto"/>
                <w:sz w:val="20"/>
                <w:szCs w:val="20"/>
                <w:lang w:val="pl-PL"/>
              </w:rPr>
              <w:t>dla</w:t>
            </w:r>
            <w:proofErr w:type="spellEnd"/>
            <w:r w:rsidRPr="00FD6633">
              <w:rPr>
                <w:rFonts w:asciiTheme="minorHAnsi" w:hAnsiTheme="minorHAnsi" w:cstheme="minorHAnsi"/>
                <w:color w:val="auto"/>
                <w:sz w:val="20"/>
                <w:szCs w:val="20"/>
                <w:lang w:val="pl-PL"/>
              </w:rPr>
              <w:t xml:space="preserve"> AWS, Microsoft </w:t>
            </w:r>
            <w:proofErr w:type="spellStart"/>
            <w:r w:rsidRPr="00FD6633">
              <w:rPr>
                <w:rFonts w:asciiTheme="minorHAnsi" w:hAnsiTheme="minorHAnsi" w:cstheme="minorHAnsi"/>
                <w:color w:val="auto"/>
                <w:sz w:val="20"/>
                <w:szCs w:val="20"/>
                <w:lang w:val="pl-PL"/>
              </w:rPr>
              <w:t>Azure</w:t>
            </w:r>
            <w:proofErr w:type="spellEnd"/>
            <w:r w:rsidRPr="00FD6633">
              <w:rPr>
                <w:rFonts w:asciiTheme="minorHAnsi" w:hAnsiTheme="minorHAnsi" w:cstheme="minorHAnsi"/>
                <w:color w:val="auto"/>
                <w:sz w:val="20"/>
                <w:szCs w:val="20"/>
                <w:lang w:val="pl-PL"/>
              </w:rPr>
              <w:t xml:space="preserve"> oraz </w:t>
            </w:r>
            <w:r w:rsidRPr="00FD6633">
              <w:rPr>
                <w:rFonts w:asciiTheme="minorHAnsi" w:hAnsiTheme="minorHAnsi" w:cstheme="minorHAnsi"/>
                <w:sz w:val="20"/>
                <w:szCs w:val="20"/>
                <w:lang w:val="pl-PL"/>
              </w:rPr>
              <w:t>Google GCP</w:t>
            </w:r>
            <w:r w:rsidRPr="00FD6633">
              <w:rPr>
                <w:rFonts w:asciiTheme="minorHAnsi" w:hAnsiTheme="minorHAnsi" w:cstheme="minorHAnsi"/>
                <w:color w:val="auto"/>
                <w:sz w:val="20"/>
                <w:szCs w:val="20"/>
                <w:lang w:val="pl-PL"/>
              </w:rPr>
              <w:t xml:space="preserve">. Wymagana </w:t>
            </w:r>
            <w:proofErr w:type="spellStart"/>
            <w:r w:rsidRPr="00FD6633">
              <w:rPr>
                <w:rFonts w:asciiTheme="minorHAnsi" w:hAnsiTheme="minorHAnsi" w:cstheme="minorHAnsi"/>
                <w:color w:val="auto"/>
                <w:sz w:val="20"/>
                <w:szCs w:val="20"/>
                <w:lang w:val="pl-PL"/>
              </w:rPr>
              <w:t>enkrypcja</w:t>
            </w:r>
            <w:proofErr w:type="spellEnd"/>
            <w:r w:rsidRPr="00FD6633">
              <w:rPr>
                <w:rFonts w:asciiTheme="minorHAnsi" w:hAnsiTheme="minorHAnsi" w:cstheme="minorHAnsi"/>
                <w:color w:val="auto"/>
                <w:sz w:val="20"/>
                <w:szCs w:val="20"/>
                <w:lang w:val="pl-PL"/>
              </w:rPr>
              <w:t xml:space="preserve"> danych przechowywanych na warstwie typu </w:t>
            </w:r>
            <w:proofErr w:type="spellStart"/>
            <w:r w:rsidRPr="00FD6633">
              <w:rPr>
                <w:rFonts w:asciiTheme="minorHAnsi" w:hAnsiTheme="minorHAnsi" w:cstheme="minorHAnsi"/>
                <w:color w:val="auto"/>
                <w:sz w:val="20"/>
                <w:szCs w:val="20"/>
                <w:lang w:val="pl-PL"/>
              </w:rPr>
              <w:t>Cloud</w:t>
            </w:r>
            <w:proofErr w:type="spellEnd"/>
            <w:r w:rsidRPr="00FD6633">
              <w:rPr>
                <w:rFonts w:asciiTheme="minorHAnsi" w:hAnsiTheme="minorHAnsi" w:cstheme="minorHAnsi"/>
                <w:color w:val="auto"/>
                <w:sz w:val="20"/>
                <w:szCs w:val="20"/>
                <w:lang w:val="pl-PL"/>
              </w:rPr>
              <w:t xml:space="preserve">. Wymagane dostarczenie licencji na przestrzeń min. 60TB netto dla warstwy CLOUD. </w:t>
            </w:r>
          </w:p>
        </w:tc>
      </w:tr>
      <w:tr w:rsidR="00495E48" w:rsidRPr="002C2624" w14:paraId="1BAF9A25" w14:textId="77777777" w:rsidTr="00495E48">
        <w:trPr>
          <w:jc w:val="center"/>
        </w:trPr>
        <w:tc>
          <w:tcPr>
            <w:tcW w:w="260" w:type="pct"/>
            <w:vAlign w:val="center"/>
          </w:tcPr>
          <w:p w14:paraId="40B93B7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D2A773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posiadać minimum:</w:t>
            </w:r>
          </w:p>
          <w:p w14:paraId="012BEA39" w14:textId="77777777" w:rsidR="00495E48" w:rsidRPr="00566890" w:rsidRDefault="00495E48" w:rsidP="00495E48">
            <w:pPr>
              <w:pStyle w:val="Akapitzlist"/>
              <w:numPr>
                <w:ilvl w:val="0"/>
                <w:numId w:val="18"/>
              </w:numPr>
              <w:spacing w:after="0" w:line="259" w:lineRule="auto"/>
              <w:rPr>
                <w:rFonts w:eastAsia="Calibri" w:cstheme="minorHAnsi"/>
                <w:sz w:val="20"/>
                <w:szCs w:val="20"/>
                <w:lang w:val="en-US" w:eastAsia="pl-PL"/>
              </w:rPr>
            </w:pPr>
            <w:r w:rsidRPr="00566890">
              <w:rPr>
                <w:rFonts w:eastAsia="Calibri" w:cstheme="minorHAnsi"/>
                <w:sz w:val="20"/>
                <w:szCs w:val="20"/>
                <w:lang w:val="en-US" w:eastAsia="pl-PL"/>
              </w:rPr>
              <w:t>4 porty 10Gb/s Base-T</w:t>
            </w:r>
          </w:p>
          <w:p w14:paraId="0CC54881" w14:textId="77777777" w:rsidR="00495E48" w:rsidRPr="002C2624" w:rsidRDefault="00495E48" w:rsidP="00D35C40">
            <w:pPr>
              <w:spacing w:after="0"/>
              <w:jc w:val="both"/>
              <w:rPr>
                <w:rFonts w:eastAsia="Calibri" w:cstheme="minorHAnsi"/>
                <w:sz w:val="20"/>
                <w:szCs w:val="20"/>
                <w:lang w:eastAsia="pl-PL"/>
              </w:rPr>
            </w:pPr>
            <w:r w:rsidRPr="002C2624">
              <w:rPr>
                <w:rFonts w:eastAsia="Calibri" w:cstheme="minorHAnsi"/>
                <w:sz w:val="20"/>
                <w:szCs w:val="20"/>
                <w:lang w:eastAsia="pl-PL"/>
              </w:rPr>
              <w:t xml:space="preserve">wymagana możliwość obsługi każdym z w/w portów protokołów  CIFS, NFS, </w:t>
            </w:r>
            <w:proofErr w:type="spellStart"/>
            <w:r w:rsidRPr="002C2624">
              <w:rPr>
                <w:rFonts w:eastAsia="Calibri" w:cstheme="minorHAnsi"/>
                <w:sz w:val="20"/>
                <w:szCs w:val="20"/>
                <w:lang w:eastAsia="pl-PL"/>
              </w:rPr>
              <w:t>deduplikacja</w:t>
            </w:r>
            <w:proofErr w:type="spellEnd"/>
            <w:r w:rsidRPr="002C2624">
              <w:rPr>
                <w:rFonts w:eastAsia="Calibri" w:cstheme="minorHAnsi"/>
                <w:sz w:val="20"/>
                <w:szCs w:val="20"/>
                <w:lang w:eastAsia="pl-PL"/>
              </w:rPr>
              <w:t xml:space="preserve"> na źródle</w:t>
            </w:r>
          </w:p>
        </w:tc>
      </w:tr>
      <w:tr w:rsidR="00495E48" w:rsidRPr="002C2624" w14:paraId="2FB30069" w14:textId="77777777" w:rsidTr="00495E48">
        <w:trPr>
          <w:jc w:val="center"/>
        </w:trPr>
        <w:tc>
          <w:tcPr>
            <w:tcW w:w="260" w:type="pct"/>
            <w:vAlign w:val="center"/>
          </w:tcPr>
          <w:p w14:paraId="3AB9372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E867E3E" w14:textId="77777777" w:rsidR="00495E48" w:rsidRPr="002C2624" w:rsidRDefault="00495E48" w:rsidP="00D35C40">
            <w:pPr>
              <w:spacing w:after="0" w:line="240" w:lineRule="auto"/>
              <w:contextualSpacing/>
              <w:jc w:val="both"/>
              <w:rPr>
                <w:rFonts w:cstheme="minorHAnsi"/>
                <w:sz w:val="20"/>
                <w:szCs w:val="20"/>
              </w:rPr>
            </w:pPr>
            <w:r w:rsidRPr="002C2624">
              <w:rPr>
                <w:rFonts w:cstheme="minorHAnsi"/>
                <w:sz w:val="20"/>
                <w:szCs w:val="20"/>
              </w:rPr>
              <w:t>Oferowane urządzenie musi umożliwiać jednoczesny dostęp wszystkimi poniższymi protokołami:</w:t>
            </w:r>
          </w:p>
          <w:p w14:paraId="38A5FE38" w14:textId="77777777" w:rsidR="00495E48" w:rsidRPr="002C2624"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CIFS, NFS</w:t>
            </w:r>
            <w:r>
              <w:rPr>
                <w:rFonts w:cstheme="minorHAnsi"/>
                <w:sz w:val="20"/>
                <w:szCs w:val="20"/>
              </w:rPr>
              <w:t>,</w:t>
            </w:r>
          </w:p>
          <w:p w14:paraId="5316812F" w14:textId="77777777" w:rsidR="00495E48" w:rsidRPr="002C2624"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 xml:space="preserve">zapewniającym </w:t>
            </w:r>
            <w:proofErr w:type="spellStart"/>
            <w:r w:rsidRPr="002C2624">
              <w:rPr>
                <w:rFonts w:cstheme="minorHAnsi"/>
                <w:sz w:val="20"/>
                <w:szCs w:val="20"/>
              </w:rPr>
              <w:t>deduplikację</w:t>
            </w:r>
            <w:proofErr w:type="spellEnd"/>
            <w:r w:rsidRPr="002C2624">
              <w:rPr>
                <w:rFonts w:cstheme="minorHAnsi"/>
                <w:sz w:val="20"/>
                <w:szCs w:val="20"/>
              </w:rPr>
              <w:t xml:space="preserve"> na źródle, wymagane wsparcie dla  </w:t>
            </w:r>
            <w:proofErr w:type="spellStart"/>
            <w:r w:rsidRPr="002C2624">
              <w:rPr>
                <w:rFonts w:cstheme="minorHAnsi"/>
                <w:sz w:val="20"/>
                <w:szCs w:val="20"/>
              </w:rPr>
              <w:t>Veeam</w:t>
            </w:r>
            <w:proofErr w:type="spellEnd"/>
            <w:r w:rsidRPr="002C2624">
              <w:rPr>
                <w:rFonts w:cstheme="minorHAnsi"/>
                <w:sz w:val="20"/>
                <w:szCs w:val="20"/>
              </w:rPr>
              <w:t xml:space="preserve"> Backup and Replication</w:t>
            </w:r>
            <w:r>
              <w:rPr>
                <w:rFonts w:cstheme="minorHAnsi"/>
                <w:sz w:val="20"/>
                <w:szCs w:val="20"/>
              </w:rPr>
              <w:t>,</w:t>
            </w:r>
          </w:p>
          <w:p w14:paraId="2166D5EC" w14:textId="77777777" w:rsidR="00495E48" w:rsidRPr="00EF4E98" w:rsidRDefault="00495E48" w:rsidP="00495E48">
            <w:pPr>
              <w:pStyle w:val="Akapitzlist"/>
              <w:numPr>
                <w:ilvl w:val="0"/>
                <w:numId w:val="16"/>
              </w:numPr>
              <w:spacing w:after="0" w:line="240" w:lineRule="auto"/>
              <w:jc w:val="both"/>
              <w:rPr>
                <w:rFonts w:cstheme="minorHAnsi"/>
                <w:sz w:val="20"/>
                <w:szCs w:val="20"/>
              </w:rPr>
            </w:pPr>
            <w:r w:rsidRPr="002C2624">
              <w:rPr>
                <w:rFonts w:cstheme="minorHAnsi"/>
                <w:sz w:val="20"/>
                <w:szCs w:val="20"/>
              </w:rPr>
              <w:t>VTL (min. 10 jednocześnie) (w przypadku doposażenia w kartę FC)</w:t>
            </w:r>
            <w:r>
              <w:rPr>
                <w:rFonts w:cstheme="minorHAnsi"/>
                <w:sz w:val="20"/>
                <w:szCs w:val="20"/>
              </w:rPr>
              <w:t>.</w:t>
            </w:r>
          </w:p>
        </w:tc>
      </w:tr>
      <w:tr w:rsidR="00495E48" w:rsidRPr="002C2624" w14:paraId="20D90B0F" w14:textId="77777777" w:rsidTr="00495E48">
        <w:trPr>
          <w:jc w:val="center"/>
        </w:trPr>
        <w:tc>
          <w:tcPr>
            <w:tcW w:w="260" w:type="pct"/>
            <w:vAlign w:val="center"/>
          </w:tcPr>
          <w:p w14:paraId="01237B5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93E6FC3"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Wymagane jest dostarczenie licencji, pozwalającej na jednoczesną obsługę protokołów CIFS, NFS, </w:t>
            </w:r>
            <w:proofErr w:type="spellStart"/>
            <w:r w:rsidRPr="00FD6633">
              <w:rPr>
                <w:rFonts w:asciiTheme="minorHAnsi" w:hAnsiTheme="minorHAnsi" w:cstheme="minorHAnsi"/>
                <w:sz w:val="20"/>
                <w:szCs w:val="20"/>
                <w:lang w:val="pl-PL"/>
              </w:rPr>
              <w:t>deduplikacja</w:t>
            </w:r>
            <w:proofErr w:type="spellEnd"/>
            <w:r w:rsidRPr="00FD6633">
              <w:rPr>
                <w:rFonts w:asciiTheme="minorHAnsi" w:hAnsiTheme="minorHAnsi" w:cstheme="minorHAnsi"/>
                <w:sz w:val="20"/>
                <w:szCs w:val="20"/>
                <w:lang w:val="pl-PL"/>
              </w:rPr>
              <w:t xml:space="preserve"> na źródle, VTL  </w:t>
            </w:r>
            <w:r w:rsidRPr="00FD6633">
              <w:rPr>
                <w:rFonts w:asciiTheme="minorHAnsi" w:hAnsiTheme="minorHAnsi" w:cstheme="minorHAnsi"/>
                <w:color w:val="auto"/>
                <w:sz w:val="20"/>
                <w:szCs w:val="20"/>
                <w:lang w:val="pl-PL"/>
              </w:rPr>
              <w:t>do oferowanej pojemności urządzenia.</w:t>
            </w:r>
          </w:p>
        </w:tc>
      </w:tr>
      <w:tr w:rsidR="00495E48" w:rsidRPr="002C2624" w14:paraId="2F067182" w14:textId="77777777" w:rsidTr="00495E48">
        <w:trPr>
          <w:jc w:val="center"/>
        </w:trPr>
        <w:tc>
          <w:tcPr>
            <w:tcW w:w="260" w:type="pct"/>
            <w:vAlign w:val="center"/>
          </w:tcPr>
          <w:p w14:paraId="4189F96B"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53255D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pojedyncze urządzenie musi osiągać zagregowaną wydajność (dla maksymalnej konfiguracji) protokołami:  </w:t>
            </w:r>
            <w:r w:rsidRPr="00FD6633">
              <w:rPr>
                <w:rFonts w:asciiTheme="minorHAnsi" w:hAnsiTheme="minorHAnsi" w:cstheme="minorHAnsi"/>
                <w:b/>
                <w:color w:val="auto"/>
                <w:sz w:val="20"/>
                <w:szCs w:val="20"/>
                <w:lang w:val="pl-PL"/>
              </w:rPr>
              <w:t>NFS</w:t>
            </w:r>
            <w:r w:rsidRPr="00FD6633">
              <w:rPr>
                <w:rFonts w:asciiTheme="minorHAnsi" w:hAnsiTheme="minorHAnsi" w:cstheme="minorHAnsi"/>
                <w:color w:val="auto"/>
                <w:sz w:val="20"/>
                <w:szCs w:val="20"/>
                <w:lang w:val="pl-PL"/>
              </w:rPr>
              <w:t xml:space="preserve">   co najmniej 10 TB/h (dane podawane przez producenta) oraz co najmniej 20 TB/h z wykorzystaniem </w:t>
            </w:r>
            <w:proofErr w:type="spellStart"/>
            <w:r w:rsidRPr="00FD6633">
              <w:rPr>
                <w:rFonts w:asciiTheme="minorHAnsi" w:hAnsiTheme="minorHAnsi" w:cstheme="minorHAnsi"/>
                <w:b/>
                <w:color w:val="auto"/>
                <w:sz w:val="20"/>
                <w:szCs w:val="20"/>
                <w:lang w:val="pl-PL"/>
              </w:rPr>
              <w:t>deduplikacji</w:t>
            </w:r>
            <w:proofErr w:type="spellEnd"/>
            <w:r w:rsidRPr="00FD6633">
              <w:rPr>
                <w:rFonts w:asciiTheme="minorHAnsi" w:hAnsiTheme="minorHAnsi" w:cstheme="minorHAnsi"/>
                <w:b/>
                <w:color w:val="auto"/>
                <w:sz w:val="20"/>
                <w:szCs w:val="20"/>
                <w:lang w:val="pl-PL"/>
              </w:rPr>
              <w:t xml:space="preserve"> na źródle</w:t>
            </w:r>
            <w:r w:rsidRPr="00FD6633">
              <w:rPr>
                <w:rFonts w:asciiTheme="minorHAnsi" w:hAnsiTheme="minorHAnsi" w:cstheme="minorHAnsi"/>
                <w:color w:val="auto"/>
                <w:sz w:val="20"/>
                <w:szCs w:val="20"/>
                <w:lang w:val="pl-PL"/>
              </w:rPr>
              <w:t xml:space="preserve"> (dane podawane przez producenta).</w:t>
            </w:r>
          </w:p>
        </w:tc>
      </w:tr>
      <w:tr w:rsidR="00495E48" w:rsidRPr="002C2624" w14:paraId="2364A9DD" w14:textId="77777777" w:rsidTr="00495E48">
        <w:trPr>
          <w:jc w:val="center"/>
        </w:trPr>
        <w:tc>
          <w:tcPr>
            <w:tcW w:w="260" w:type="pct"/>
            <w:vAlign w:val="center"/>
          </w:tcPr>
          <w:p w14:paraId="253D4D16"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BC31C0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pozwalać na jednoczesną obsługę minimum 250 strumieni w tym jednocześnie:</w:t>
            </w:r>
          </w:p>
          <w:p w14:paraId="471847D6" w14:textId="77777777" w:rsidR="00495E48" w:rsidRDefault="00495E48" w:rsidP="00495E48">
            <w:pPr>
              <w:pStyle w:val="Default"/>
              <w:numPr>
                <w:ilvl w:val="0"/>
                <w:numId w:val="28"/>
              </w:numPr>
              <w:jc w:val="both"/>
              <w:rPr>
                <w:rFonts w:asciiTheme="minorHAnsi" w:hAnsiTheme="minorHAnsi" w:cstheme="minorHAnsi"/>
                <w:color w:val="auto"/>
                <w:sz w:val="20"/>
                <w:szCs w:val="20"/>
              </w:rPr>
            </w:pPr>
            <w:proofErr w:type="spellStart"/>
            <w:r w:rsidRPr="002C2624">
              <w:rPr>
                <w:rFonts w:asciiTheme="minorHAnsi" w:hAnsiTheme="minorHAnsi" w:cstheme="minorHAnsi"/>
                <w:color w:val="auto"/>
                <w:sz w:val="20"/>
                <w:szCs w:val="20"/>
              </w:rPr>
              <w:t>zapis</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danych</w:t>
            </w:r>
            <w:proofErr w:type="spellEnd"/>
            <w:r w:rsidRPr="002C2624">
              <w:rPr>
                <w:rFonts w:asciiTheme="minorHAnsi" w:hAnsiTheme="minorHAnsi" w:cstheme="minorHAnsi"/>
                <w:color w:val="auto"/>
                <w:sz w:val="20"/>
                <w:szCs w:val="20"/>
              </w:rPr>
              <w:t xml:space="preserve"> minimum 150 </w:t>
            </w:r>
            <w:proofErr w:type="spellStart"/>
            <w:r w:rsidRPr="002C2624">
              <w:rPr>
                <w:rFonts w:asciiTheme="minorHAnsi" w:hAnsiTheme="minorHAnsi" w:cstheme="minorHAnsi"/>
                <w:color w:val="auto"/>
                <w:sz w:val="20"/>
                <w:szCs w:val="20"/>
              </w:rPr>
              <w:t>strumieniami</w:t>
            </w:r>
            <w:proofErr w:type="spellEnd"/>
            <w:r>
              <w:rPr>
                <w:rFonts w:asciiTheme="minorHAnsi" w:hAnsiTheme="minorHAnsi" w:cstheme="minorHAnsi"/>
                <w:color w:val="auto"/>
                <w:sz w:val="20"/>
                <w:szCs w:val="20"/>
              </w:rPr>
              <w:t>,</w:t>
            </w:r>
          </w:p>
          <w:p w14:paraId="0988B529" w14:textId="77777777" w:rsidR="00495E48" w:rsidRDefault="00495E48" w:rsidP="00495E48">
            <w:pPr>
              <w:pStyle w:val="Default"/>
              <w:numPr>
                <w:ilvl w:val="0"/>
                <w:numId w:val="28"/>
              </w:numPr>
              <w:jc w:val="both"/>
              <w:rPr>
                <w:rFonts w:asciiTheme="minorHAnsi" w:hAnsiTheme="minorHAnsi" w:cstheme="minorHAnsi"/>
                <w:color w:val="auto"/>
                <w:sz w:val="20"/>
                <w:szCs w:val="20"/>
              </w:rPr>
            </w:pPr>
            <w:proofErr w:type="spellStart"/>
            <w:r w:rsidRPr="00EF4E98">
              <w:rPr>
                <w:rFonts w:asciiTheme="minorHAnsi" w:hAnsiTheme="minorHAnsi" w:cstheme="minorHAnsi"/>
                <w:color w:val="auto"/>
                <w:sz w:val="20"/>
                <w:szCs w:val="20"/>
              </w:rPr>
              <w:t>odczyt</w:t>
            </w:r>
            <w:proofErr w:type="spellEnd"/>
            <w:r w:rsidRPr="00EF4E98">
              <w:rPr>
                <w:rFonts w:asciiTheme="minorHAnsi" w:hAnsiTheme="minorHAnsi" w:cstheme="minorHAnsi"/>
                <w:color w:val="auto"/>
                <w:sz w:val="20"/>
                <w:szCs w:val="20"/>
              </w:rPr>
              <w:t xml:space="preserve"> </w:t>
            </w:r>
            <w:proofErr w:type="spellStart"/>
            <w:r w:rsidRPr="00EF4E98">
              <w:rPr>
                <w:rFonts w:asciiTheme="minorHAnsi" w:hAnsiTheme="minorHAnsi" w:cstheme="minorHAnsi"/>
                <w:color w:val="auto"/>
                <w:sz w:val="20"/>
                <w:szCs w:val="20"/>
              </w:rPr>
              <w:t>danych</w:t>
            </w:r>
            <w:proofErr w:type="spellEnd"/>
            <w:r w:rsidRPr="00EF4E98">
              <w:rPr>
                <w:rFonts w:asciiTheme="minorHAnsi" w:hAnsiTheme="minorHAnsi" w:cstheme="minorHAnsi"/>
                <w:color w:val="auto"/>
                <w:sz w:val="20"/>
                <w:szCs w:val="20"/>
              </w:rPr>
              <w:t xml:space="preserve"> minimum 50 </w:t>
            </w:r>
            <w:proofErr w:type="spellStart"/>
            <w:r w:rsidRPr="00EF4E98">
              <w:rPr>
                <w:rFonts w:asciiTheme="minorHAnsi" w:hAnsiTheme="minorHAnsi" w:cstheme="minorHAnsi"/>
                <w:color w:val="auto"/>
                <w:sz w:val="20"/>
                <w:szCs w:val="20"/>
              </w:rPr>
              <w:t>strumieniami</w:t>
            </w:r>
            <w:proofErr w:type="spellEnd"/>
            <w:r w:rsidRPr="00EF4E98">
              <w:rPr>
                <w:rFonts w:asciiTheme="minorHAnsi" w:hAnsiTheme="minorHAnsi" w:cstheme="minorHAnsi"/>
                <w:color w:val="auto"/>
                <w:sz w:val="20"/>
                <w:szCs w:val="20"/>
              </w:rPr>
              <w:t xml:space="preserve">, </w:t>
            </w:r>
          </w:p>
          <w:p w14:paraId="5C9AA642" w14:textId="77777777" w:rsidR="00495E48" w:rsidRPr="00EF4E98" w:rsidRDefault="00495E48" w:rsidP="00495E48">
            <w:pPr>
              <w:pStyle w:val="Default"/>
              <w:numPr>
                <w:ilvl w:val="0"/>
                <w:numId w:val="28"/>
              </w:numPr>
              <w:jc w:val="both"/>
              <w:rPr>
                <w:rFonts w:asciiTheme="minorHAnsi" w:hAnsiTheme="minorHAnsi" w:cstheme="minorHAnsi"/>
                <w:color w:val="auto"/>
                <w:sz w:val="20"/>
                <w:szCs w:val="20"/>
              </w:rPr>
            </w:pPr>
            <w:proofErr w:type="spellStart"/>
            <w:r w:rsidRPr="00EF4E98">
              <w:rPr>
                <w:rFonts w:asciiTheme="minorHAnsi" w:hAnsiTheme="minorHAnsi" w:cstheme="minorHAnsi"/>
                <w:color w:val="auto"/>
                <w:sz w:val="20"/>
                <w:szCs w:val="20"/>
              </w:rPr>
              <w:t>replikacja</w:t>
            </w:r>
            <w:proofErr w:type="spellEnd"/>
            <w:r w:rsidRPr="00EF4E98">
              <w:rPr>
                <w:rFonts w:asciiTheme="minorHAnsi" w:hAnsiTheme="minorHAnsi" w:cstheme="minorHAnsi"/>
                <w:color w:val="auto"/>
                <w:sz w:val="20"/>
                <w:szCs w:val="20"/>
              </w:rPr>
              <w:t xml:space="preserve"> minimum 50 </w:t>
            </w:r>
            <w:proofErr w:type="spellStart"/>
            <w:r w:rsidRPr="00EF4E98">
              <w:rPr>
                <w:rFonts w:asciiTheme="minorHAnsi" w:hAnsiTheme="minorHAnsi" w:cstheme="minorHAnsi"/>
                <w:color w:val="auto"/>
                <w:sz w:val="20"/>
                <w:szCs w:val="20"/>
              </w:rPr>
              <w:t>strumieniami</w:t>
            </w:r>
            <w:proofErr w:type="spellEnd"/>
            <w:r w:rsidRPr="00EF4E98">
              <w:rPr>
                <w:rFonts w:asciiTheme="minorHAnsi" w:hAnsiTheme="minorHAnsi" w:cstheme="minorHAnsi"/>
                <w:color w:val="auto"/>
                <w:sz w:val="20"/>
                <w:szCs w:val="20"/>
              </w:rPr>
              <w:t>,</w:t>
            </w:r>
          </w:p>
          <w:p w14:paraId="33E90CF1" w14:textId="77777777" w:rsidR="00495E48" w:rsidRPr="00FD6633" w:rsidRDefault="00495E48" w:rsidP="00D35C40">
            <w:pPr>
              <w:pStyle w:val="Default"/>
              <w:ind w:left="45"/>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pochodzących z różnych aplikacji oraz dowolnych protokołów (CIFS, NFS, VTL, </w:t>
            </w:r>
            <w:proofErr w:type="spellStart"/>
            <w:r w:rsidRPr="00FD6633">
              <w:rPr>
                <w:rFonts w:asciiTheme="minorHAnsi" w:hAnsiTheme="minorHAnsi" w:cstheme="minorHAnsi"/>
                <w:color w:val="auto"/>
                <w:sz w:val="20"/>
                <w:szCs w:val="20"/>
                <w:lang w:val="pl-PL"/>
              </w:rPr>
              <w:t>deduplikacja</w:t>
            </w:r>
            <w:proofErr w:type="spellEnd"/>
            <w:r w:rsidRPr="00FD6633">
              <w:rPr>
                <w:rFonts w:asciiTheme="minorHAnsi" w:hAnsiTheme="minorHAnsi" w:cstheme="minorHAnsi"/>
                <w:color w:val="auto"/>
                <w:sz w:val="20"/>
                <w:szCs w:val="20"/>
                <w:lang w:val="pl-PL"/>
              </w:rPr>
              <w:t xml:space="preserve"> na źródle) oraz dowolnych interfejsów (FC, LAN) w tym samym czasie. </w:t>
            </w:r>
          </w:p>
          <w:p w14:paraId="0EA240A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Wymienione wartości 250 jednoczesnych strumieni dla wszystkich protokołów (czyli jednocześnie 150 dla zapisu i jednocześnie 50 strumieni dla odczytu i jednocześnie 50 strumieni dla replikacji) musi mieścić w przedziale oficjalnie rekomendowanym i wspieranym przez producenta urządzenia.</w:t>
            </w:r>
          </w:p>
          <w:p w14:paraId="0197555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Wszystkie zapisywane strumienie muszą podlegać globalnej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przed zapisem na dysk (in-</w:t>
            </w:r>
            <w:proofErr w:type="spellStart"/>
            <w:r w:rsidRPr="00FD6633">
              <w:rPr>
                <w:rFonts w:asciiTheme="minorHAnsi" w:hAnsiTheme="minorHAnsi" w:cstheme="minorHAnsi"/>
                <w:color w:val="auto"/>
                <w:sz w:val="20"/>
                <w:szCs w:val="20"/>
                <w:lang w:val="pl-PL"/>
              </w:rPr>
              <w:t>line</w:t>
            </w:r>
            <w:proofErr w:type="spellEnd"/>
            <w:r w:rsidRPr="00FD6633">
              <w:rPr>
                <w:rFonts w:asciiTheme="minorHAnsi" w:hAnsiTheme="minorHAnsi" w:cstheme="minorHAnsi"/>
                <w:color w:val="auto"/>
                <w:sz w:val="20"/>
                <w:szCs w:val="20"/>
                <w:lang w:val="pl-PL"/>
              </w:rPr>
              <w:t>) jak opisano w niniejszej specyfikacji.</w:t>
            </w:r>
          </w:p>
        </w:tc>
      </w:tr>
      <w:tr w:rsidR="00495E48" w:rsidRPr="002C2624" w14:paraId="3C38938F" w14:textId="77777777" w:rsidTr="00495E48">
        <w:trPr>
          <w:jc w:val="center"/>
        </w:trPr>
        <w:tc>
          <w:tcPr>
            <w:tcW w:w="260" w:type="pct"/>
            <w:vAlign w:val="center"/>
          </w:tcPr>
          <w:p w14:paraId="67D5589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EB47E1E"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mieć możliwość emulacji następujących bibliotek taśmowych:</w:t>
            </w:r>
          </w:p>
          <w:p w14:paraId="6D574493" w14:textId="77777777" w:rsidR="00495E48" w:rsidRDefault="00495E48" w:rsidP="00495E48">
            <w:pPr>
              <w:pStyle w:val="Default"/>
              <w:numPr>
                <w:ilvl w:val="0"/>
                <w:numId w:val="27"/>
              </w:numPr>
              <w:jc w:val="both"/>
              <w:rPr>
                <w:rFonts w:asciiTheme="minorHAnsi" w:hAnsiTheme="minorHAnsi" w:cstheme="minorHAnsi"/>
                <w:color w:val="auto"/>
                <w:sz w:val="20"/>
                <w:szCs w:val="20"/>
              </w:rPr>
            </w:pPr>
            <w:proofErr w:type="spellStart"/>
            <w:r w:rsidRPr="002C2624">
              <w:rPr>
                <w:rFonts w:asciiTheme="minorHAnsi" w:hAnsiTheme="minorHAnsi" w:cstheme="minorHAnsi"/>
                <w:color w:val="auto"/>
                <w:sz w:val="20"/>
                <w:szCs w:val="20"/>
              </w:rPr>
              <w:t>StorageTek</w:t>
            </w:r>
            <w:proofErr w:type="spellEnd"/>
            <w:r w:rsidRPr="002C2624">
              <w:rPr>
                <w:rFonts w:asciiTheme="minorHAnsi" w:hAnsiTheme="minorHAnsi" w:cstheme="minorHAnsi"/>
                <w:color w:val="auto"/>
                <w:sz w:val="20"/>
                <w:szCs w:val="20"/>
              </w:rPr>
              <w:t xml:space="preserve"> L180</w:t>
            </w:r>
            <w:r>
              <w:rPr>
                <w:rFonts w:asciiTheme="minorHAnsi" w:hAnsiTheme="minorHAnsi" w:cstheme="minorHAnsi"/>
                <w:color w:val="auto"/>
                <w:sz w:val="20"/>
                <w:szCs w:val="20"/>
              </w:rPr>
              <w:t>,</w:t>
            </w:r>
          </w:p>
          <w:p w14:paraId="47EEA906" w14:textId="77777777" w:rsidR="00495E48" w:rsidRPr="00EF4E98" w:rsidRDefault="00495E48" w:rsidP="00495E48">
            <w:pPr>
              <w:pStyle w:val="Default"/>
              <w:numPr>
                <w:ilvl w:val="0"/>
                <w:numId w:val="27"/>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IBM TS 3500</w:t>
            </w:r>
            <w:r>
              <w:rPr>
                <w:rFonts w:asciiTheme="minorHAnsi" w:hAnsiTheme="minorHAnsi" w:cstheme="minorHAnsi"/>
                <w:color w:val="auto"/>
                <w:sz w:val="20"/>
                <w:szCs w:val="20"/>
              </w:rPr>
              <w:t>.</w:t>
            </w:r>
          </w:p>
        </w:tc>
      </w:tr>
      <w:tr w:rsidR="00495E48" w:rsidRPr="002C2624" w14:paraId="326466FC" w14:textId="77777777" w:rsidTr="00495E48">
        <w:trPr>
          <w:jc w:val="center"/>
        </w:trPr>
        <w:tc>
          <w:tcPr>
            <w:tcW w:w="260" w:type="pct"/>
            <w:vAlign w:val="center"/>
          </w:tcPr>
          <w:p w14:paraId="6181B53B"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81281EF"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Oferowane urządzenie musi mieć możliwość emulacji napędów taśmowych  min. </w:t>
            </w:r>
            <w:r w:rsidRPr="002C2624">
              <w:rPr>
                <w:rFonts w:asciiTheme="minorHAnsi" w:hAnsiTheme="minorHAnsi" w:cstheme="minorHAnsi"/>
                <w:color w:val="auto"/>
                <w:sz w:val="20"/>
                <w:szCs w:val="20"/>
              </w:rPr>
              <w:t xml:space="preserve">LTO5 </w:t>
            </w:r>
            <w:proofErr w:type="spellStart"/>
            <w:r w:rsidRPr="002C2624">
              <w:rPr>
                <w:rFonts w:asciiTheme="minorHAnsi" w:hAnsiTheme="minorHAnsi" w:cstheme="minorHAnsi"/>
                <w:color w:val="auto"/>
                <w:sz w:val="20"/>
                <w:szCs w:val="20"/>
              </w:rPr>
              <w:t>oraz</w:t>
            </w:r>
            <w:proofErr w:type="spellEnd"/>
            <w:r w:rsidRPr="002C2624">
              <w:rPr>
                <w:rFonts w:asciiTheme="minorHAnsi" w:hAnsiTheme="minorHAnsi" w:cstheme="minorHAnsi"/>
                <w:color w:val="auto"/>
                <w:sz w:val="20"/>
                <w:szCs w:val="20"/>
              </w:rPr>
              <w:t xml:space="preserve"> LTO7</w:t>
            </w:r>
            <w:r>
              <w:rPr>
                <w:rFonts w:asciiTheme="minorHAnsi" w:hAnsiTheme="minorHAnsi" w:cstheme="minorHAnsi"/>
                <w:color w:val="auto"/>
                <w:sz w:val="20"/>
                <w:szCs w:val="20"/>
              </w:rPr>
              <w:t>.</w:t>
            </w:r>
          </w:p>
        </w:tc>
      </w:tr>
      <w:tr w:rsidR="00495E48" w:rsidRPr="002C2624" w14:paraId="54C7F15D" w14:textId="77777777" w:rsidTr="00495E48">
        <w:trPr>
          <w:jc w:val="center"/>
        </w:trPr>
        <w:tc>
          <w:tcPr>
            <w:tcW w:w="260" w:type="pct"/>
            <w:vAlign w:val="center"/>
          </w:tcPr>
          <w:p w14:paraId="50CFA15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86D97F7"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Urządzenie musi umożliwiać (w przypadku </w:t>
            </w:r>
            <w:proofErr w:type="spellStart"/>
            <w:r w:rsidRPr="00FD6633">
              <w:rPr>
                <w:rFonts w:asciiTheme="minorHAnsi" w:hAnsiTheme="minorHAnsi" w:cstheme="minorHAnsi"/>
                <w:color w:val="auto"/>
                <w:sz w:val="20"/>
                <w:szCs w:val="20"/>
                <w:lang w:val="pl-PL"/>
              </w:rPr>
              <w:t>VTL’a</w:t>
            </w:r>
            <w:proofErr w:type="spellEnd"/>
            <w:r w:rsidRPr="00FD6633">
              <w:rPr>
                <w:rFonts w:asciiTheme="minorHAnsi" w:hAnsiTheme="minorHAnsi" w:cstheme="minorHAnsi"/>
                <w:color w:val="auto"/>
                <w:sz w:val="20"/>
                <w:szCs w:val="20"/>
                <w:lang w:val="pl-PL"/>
              </w:rPr>
              <w:t xml:space="preserve">)  emulację minimum  250 napędów, emulację min. 30 000 slotów w przypadku poj. biblioteki  taśmowej oraz emulację sumarycznie min.  </w:t>
            </w:r>
            <w:r w:rsidRPr="002C2624">
              <w:rPr>
                <w:rFonts w:asciiTheme="minorHAnsi" w:hAnsiTheme="minorHAnsi" w:cstheme="minorHAnsi"/>
                <w:color w:val="auto"/>
                <w:sz w:val="20"/>
                <w:szCs w:val="20"/>
              </w:rPr>
              <w:t xml:space="preserve">60 000 </w:t>
            </w:r>
            <w:proofErr w:type="spellStart"/>
            <w:r w:rsidRPr="002C2624">
              <w:rPr>
                <w:rFonts w:asciiTheme="minorHAnsi" w:hAnsiTheme="minorHAnsi" w:cstheme="minorHAnsi"/>
                <w:color w:val="auto"/>
                <w:sz w:val="20"/>
                <w:szCs w:val="20"/>
              </w:rPr>
              <w:t>slotów</w:t>
            </w:r>
            <w:proofErr w:type="spellEnd"/>
            <w:r w:rsidRPr="002C2624">
              <w:rPr>
                <w:rFonts w:asciiTheme="minorHAnsi" w:hAnsiTheme="minorHAnsi" w:cstheme="minorHAnsi"/>
                <w:color w:val="auto"/>
                <w:sz w:val="20"/>
                <w:szCs w:val="20"/>
              </w:rPr>
              <w:t>.</w:t>
            </w:r>
          </w:p>
        </w:tc>
      </w:tr>
      <w:tr w:rsidR="00495E48" w:rsidRPr="002C2624" w14:paraId="532845D5" w14:textId="77777777" w:rsidTr="00495E48">
        <w:trPr>
          <w:jc w:val="center"/>
        </w:trPr>
        <w:tc>
          <w:tcPr>
            <w:tcW w:w="260" w:type="pct"/>
            <w:vAlign w:val="center"/>
          </w:tcPr>
          <w:p w14:paraId="1583541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A3D4E31"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urządzenie musi </w:t>
            </w:r>
            <w:proofErr w:type="spellStart"/>
            <w:r w:rsidRPr="00FD6633">
              <w:rPr>
                <w:rFonts w:asciiTheme="minorHAnsi" w:hAnsiTheme="minorHAnsi" w:cstheme="minorHAnsi"/>
                <w:color w:val="auto"/>
                <w:sz w:val="20"/>
                <w:szCs w:val="20"/>
                <w:lang w:val="pl-PL"/>
              </w:rPr>
              <w:t>deduplikować</w:t>
            </w:r>
            <w:proofErr w:type="spellEnd"/>
            <w:r w:rsidRPr="00FD6633">
              <w:rPr>
                <w:rFonts w:asciiTheme="minorHAnsi" w:hAnsiTheme="minorHAnsi" w:cstheme="minorHAnsi"/>
                <w:color w:val="auto"/>
                <w:sz w:val="20"/>
                <w:szCs w:val="20"/>
                <w:lang w:val="pl-PL"/>
              </w:rPr>
              <w:t xml:space="preserve"> dane in-</w:t>
            </w:r>
            <w:proofErr w:type="spellStart"/>
            <w:r w:rsidRPr="00FD6633">
              <w:rPr>
                <w:rFonts w:asciiTheme="minorHAnsi" w:hAnsiTheme="minorHAnsi" w:cstheme="minorHAnsi"/>
                <w:color w:val="auto"/>
                <w:sz w:val="20"/>
                <w:szCs w:val="20"/>
                <w:lang w:val="pl-PL"/>
              </w:rPr>
              <w:t>line</w:t>
            </w:r>
            <w:proofErr w:type="spellEnd"/>
            <w:r w:rsidRPr="00FD6633">
              <w:rPr>
                <w:rFonts w:asciiTheme="minorHAnsi" w:hAnsiTheme="minorHAnsi" w:cstheme="minorHAnsi"/>
                <w:color w:val="auto"/>
                <w:sz w:val="20"/>
                <w:szCs w:val="20"/>
                <w:lang w:val="pl-PL"/>
              </w:rPr>
              <w:t xml:space="preserve"> przed zapisem na nośnik dyskowy. Na wewnętrznych dyskach urządzenia nie mogą być zapisywane dane w oryginalnej postaci (</w:t>
            </w:r>
            <w:proofErr w:type="spellStart"/>
            <w:r w:rsidRPr="00FD6633">
              <w:rPr>
                <w:rFonts w:asciiTheme="minorHAnsi" w:hAnsiTheme="minorHAnsi" w:cstheme="minorHAnsi"/>
                <w:color w:val="auto"/>
                <w:sz w:val="20"/>
                <w:szCs w:val="20"/>
                <w:lang w:val="pl-PL"/>
              </w:rPr>
              <w:t>niezdeduplikowanej</w:t>
            </w:r>
            <w:proofErr w:type="spellEnd"/>
            <w:r w:rsidRPr="00FD6633">
              <w:rPr>
                <w:rFonts w:asciiTheme="minorHAnsi" w:hAnsiTheme="minorHAnsi" w:cstheme="minorHAnsi"/>
                <w:color w:val="auto"/>
                <w:sz w:val="20"/>
                <w:szCs w:val="20"/>
                <w:lang w:val="pl-PL"/>
              </w:rPr>
              <w:t>) z jakiegokolwiek fragmentu strumienia danych przychodzącego do urządzenia.</w:t>
            </w:r>
          </w:p>
        </w:tc>
      </w:tr>
      <w:tr w:rsidR="00495E48" w:rsidRPr="002C2624" w14:paraId="0804B9ED" w14:textId="77777777" w:rsidTr="00495E48">
        <w:trPr>
          <w:jc w:val="center"/>
        </w:trPr>
        <w:tc>
          <w:tcPr>
            <w:tcW w:w="260" w:type="pct"/>
            <w:vAlign w:val="center"/>
          </w:tcPr>
          <w:p w14:paraId="4B0BCCC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EBBC45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Technologia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musi wykorzystywać algorytm bazujący na zmiennym, dynamicznym bloku jednak o wielkości nie większej niż 12 </w:t>
            </w:r>
            <w:proofErr w:type="spellStart"/>
            <w:r w:rsidRPr="00FD6633">
              <w:rPr>
                <w:rFonts w:asciiTheme="minorHAnsi" w:hAnsiTheme="minorHAnsi" w:cstheme="minorHAnsi"/>
                <w:color w:val="auto"/>
                <w:sz w:val="20"/>
                <w:szCs w:val="20"/>
                <w:lang w:val="pl-PL"/>
              </w:rPr>
              <w:t>kB</w:t>
            </w:r>
            <w:proofErr w:type="spellEnd"/>
            <w:r w:rsidRPr="00FD6633">
              <w:rPr>
                <w:rFonts w:asciiTheme="minorHAnsi" w:hAnsiTheme="minorHAnsi" w:cstheme="minorHAnsi"/>
                <w:color w:val="auto"/>
                <w:sz w:val="20"/>
                <w:szCs w:val="20"/>
                <w:lang w:val="pl-PL"/>
              </w:rPr>
              <w:t>.</w:t>
            </w:r>
          </w:p>
          <w:p w14:paraId="2466F89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Algorytm ten musi samoczynnie i automatycznie dopasowywać się do otrzymywanego strumienia danych co oznacza, że urządzenie musi dzielić otrzymany pojedynczy strumień danych na bloki o różnej długości, bez konieczności podejmowania czynności mających na celu ustalenie predefiniowanej długości bloków używanych do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danych określonego typu. </w:t>
            </w:r>
            <w:proofErr w:type="spellStart"/>
            <w:r w:rsidRPr="00FD6633">
              <w:rPr>
                <w:rFonts w:asciiTheme="minorHAnsi" w:hAnsiTheme="minorHAnsi" w:cstheme="minorHAnsi"/>
                <w:color w:val="auto"/>
                <w:sz w:val="20"/>
                <w:szCs w:val="20"/>
                <w:lang w:val="pl-PL"/>
              </w:rPr>
              <w:t>Deduplikacja</w:t>
            </w:r>
            <w:proofErr w:type="spellEnd"/>
            <w:r w:rsidRPr="00FD6633">
              <w:rPr>
                <w:rFonts w:asciiTheme="minorHAnsi" w:hAnsiTheme="minorHAnsi" w:cstheme="minorHAnsi"/>
                <w:color w:val="auto"/>
                <w:sz w:val="20"/>
                <w:szCs w:val="20"/>
                <w:lang w:val="pl-PL"/>
              </w:rPr>
              <w:t xml:space="preserve"> zmiennym, dynamicznym blokiem oznacza, że wielkość każdego bloku (na jaki są dzielone dane pojedynczego strumienia backupowego) może być inna niż poprzedniego oraz jest indywidualnie ustalana przez algorytm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zastosowany w urządzeniu, oferowane urządzenie nie może dzielić jakiegokolwiek pojedynczego strumienia danych backupowych na bloki o ustalonej, tej samej długości.</w:t>
            </w:r>
          </w:p>
        </w:tc>
      </w:tr>
      <w:tr w:rsidR="00495E48" w:rsidRPr="002C2624" w14:paraId="60FAA344" w14:textId="77777777" w:rsidTr="00495E48">
        <w:trPr>
          <w:jc w:val="center"/>
        </w:trPr>
        <w:tc>
          <w:tcPr>
            <w:tcW w:w="260" w:type="pct"/>
            <w:vAlign w:val="center"/>
          </w:tcPr>
          <w:p w14:paraId="385D78A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4E9E0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Oferowany produkt musi posiadać obsługę mechanizmów globalnej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dla danych otrzymywanych jednocześnie wszystkimi protokołami (CIFS, NFS, VTL, </w:t>
            </w:r>
            <w:proofErr w:type="spellStart"/>
            <w:r w:rsidRPr="00FD6633">
              <w:rPr>
                <w:rFonts w:asciiTheme="minorHAnsi" w:hAnsiTheme="minorHAnsi" w:cstheme="minorHAnsi"/>
                <w:color w:val="auto"/>
                <w:sz w:val="20"/>
                <w:szCs w:val="20"/>
                <w:lang w:val="pl-PL"/>
              </w:rPr>
              <w:t>deduplikacja</w:t>
            </w:r>
            <w:proofErr w:type="spellEnd"/>
            <w:r w:rsidRPr="00FD6633">
              <w:rPr>
                <w:rFonts w:asciiTheme="minorHAnsi" w:hAnsiTheme="minorHAnsi" w:cstheme="minorHAnsi"/>
                <w:color w:val="auto"/>
                <w:sz w:val="20"/>
                <w:szCs w:val="20"/>
                <w:lang w:val="pl-PL"/>
              </w:rPr>
              <w:t xml:space="preserve"> na źródle) przechowywanych w obrębie całego urządzenia co oznacza, że przechowywany na urządzeniu fragment danych nie może być ponownie zapisany bez względu na to, jakim protokołem zostanie ponownie otrzymany. Wszystkie emulowane jednocześnie w obrębie urządzenia biblioteki wirtualne (VTL) oraz udziały NFS/CIFS również powinny podlegać globalnej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 blok danych otrzymany i zapisany w wirtualnej bibliotece „A”, nie może zostać ponownie zapisany jeśli trafi do innej wirtualnej biblioteki „B” w obrębie tego samego urządzenia (to samo dotyczy udziałów NFS/CIFS). Przestrzeń składowania </w:t>
            </w:r>
            <w:proofErr w:type="spellStart"/>
            <w:r w:rsidRPr="00FD6633">
              <w:rPr>
                <w:rFonts w:asciiTheme="minorHAnsi" w:hAnsiTheme="minorHAnsi" w:cstheme="minorHAnsi"/>
                <w:color w:val="auto"/>
                <w:sz w:val="20"/>
                <w:szCs w:val="20"/>
                <w:lang w:val="pl-PL"/>
              </w:rPr>
              <w:t>zdeduplikowanych</w:t>
            </w:r>
            <w:proofErr w:type="spellEnd"/>
            <w:r w:rsidRPr="00FD6633">
              <w:rPr>
                <w:rFonts w:asciiTheme="minorHAnsi" w:hAnsiTheme="minorHAnsi" w:cstheme="minorHAnsi"/>
                <w:color w:val="auto"/>
                <w:sz w:val="20"/>
                <w:szCs w:val="20"/>
                <w:lang w:val="pl-PL"/>
              </w:rPr>
              <w:t xml:space="preserve"> danych musi być jedna dla wszystkich protokołów dostępowych, co oznacza zastosowanie pojedynczej bazy </w:t>
            </w:r>
            <w:proofErr w:type="spellStart"/>
            <w:r w:rsidRPr="00FD6633">
              <w:rPr>
                <w:rFonts w:asciiTheme="minorHAnsi" w:hAnsiTheme="minorHAnsi" w:cstheme="minorHAnsi"/>
                <w:color w:val="auto"/>
                <w:sz w:val="20"/>
                <w:szCs w:val="20"/>
                <w:lang w:val="pl-PL"/>
              </w:rPr>
              <w:t>deduplikatów</w:t>
            </w:r>
            <w:proofErr w:type="spellEnd"/>
            <w:r w:rsidRPr="00FD6633">
              <w:rPr>
                <w:rFonts w:asciiTheme="minorHAnsi" w:hAnsiTheme="minorHAnsi" w:cstheme="minorHAnsi"/>
                <w:color w:val="auto"/>
                <w:sz w:val="20"/>
                <w:szCs w:val="20"/>
                <w:lang w:val="pl-PL"/>
              </w:rPr>
              <w:t xml:space="preserve"> bez względu na ilość/rodzaj używanych jednocześnie protokołów dostępowych.</w:t>
            </w:r>
          </w:p>
        </w:tc>
      </w:tr>
      <w:tr w:rsidR="00495E48" w:rsidRPr="002C2624" w14:paraId="64B8E1D2" w14:textId="77777777" w:rsidTr="00495E48">
        <w:trPr>
          <w:jc w:val="center"/>
        </w:trPr>
        <w:tc>
          <w:tcPr>
            <w:tcW w:w="260" w:type="pct"/>
            <w:vAlign w:val="center"/>
          </w:tcPr>
          <w:p w14:paraId="0A5649D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B5C54D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Proces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musi odbywać się in-</w:t>
            </w:r>
            <w:proofErr w:type="spellStart"/>
            <w:r w:rsidRPr="00FD6633">
              <w:rPr>
                <w:rFonts w:asciiTheme="minorHAnsi" w:hAnsiTheme="minorHAnsi" w:cstheme="minorHAnsi"/>
                <w:color w:val="auto"/>
                <w:sz w:val="20"/>
                <w:szCs w:val="20"/>
                <w:lang w:val="pl-PL"/>
              </w:rPr>
              <w:t>line</w:t>
            </w:r>
            <w:proofErr w:type="spellEnd"/>
            <w:r w:rsidRPr="00FD6633">
              <w:rPr>
                <w:rFonts w:asciiTheme="minorHAnsi" w:hAnsiTheme="minorHAnsi" w:cstheme="minorHAnsi"/>
                <w:color w:val="auto"/>
                <w:sz w:val="20"/>
                <w:szCs w:val="20"/>
                <w:lang w:val="pl-PL"/>
              </w:rPr>
              <w:t xml:space="preserve"> – w pamięci urządzenia, przed zapisem danych na nośnik dyskowy. Zapisowi na system dyskowy muszą podlegać tylko unikalne bloki danych nie zapisane jeszcze na system dyskowy urządzenia. Dotyczy to każdego fragmentu przychodzących do urządzenia danych. </w:t>
            </w:r>
            <w:r w:rsidRPr="00FD6633">
              <w:rPr>
                <w:rFonts w:asciiTheme="minorHAnsi" w:hAnsiTheme="minorHAnsi" w:cstheme="minorHAnsi"/>
                <w:sz w:val="20"/>
                <w:szCs w:val="20"/>
                <w:lang w:val="pl-PL"/>
              </w:rPr>
              <w:t xml:space="preserve">Wymaganie nie będzie spełnione jeżeli </w:t>
            </w:r>
            <w:proofErr w:type="spellStart"/>
            <w:r w:rsidRPr="00FD6633">
              <w:rPr>
                <w:rFonts w:asciiTheme="minorHAnsi" w:hAnsiTheme="minorHAnsi" w:cstheme="minorHAnsi"/>
                <w:sz w:val="20"/>
                <w:szCs w:val="20"/>
                <w:lang w:val="pl-PL"/>
              </w:rPr>
              <w:t>deduplikacja</w:t>
            </w:r>
            <w:proofErr w:type="spellEnd"/>
            <w:r w:rsidRPr="00FD6633">
              <w:rPr>
                <w:rFonts w:asciiTheme="minorHAnsi" w:hAnsiTheme="minorHAnsi" w:cstheme="minorHAnsi"/>
                <w:sz w:val="20"/>
                <w:szCs w:val="20"/>
                <w:lang w:val="pl-PL"/>
              </w:rPr>
              <w:t xml:space="preserve"> in-</w:t>
            </w:r>
            <w:proofErr w:type="spellStart"/>
            <w:r w:rsidRPr="00FD6633">
              <w:rPr>
                <w:rFonts w:asciiTheme="minorHAnsi" w:hAnsiTheme="minorHAnsi" w:cstheme="minorHAnsi"/>
                <w:sz w:val="20"/>
                <w:szCs w:val="20"/>
                <w:lang w:val="pl-PL"/>
              </w:rPr>
              <w:t>line</w:t>
            </w:r>
            <w:proofErr w:type="spellEnd"/>
            <w:r w:rsidRPr="00FD6633">
              <w:rPr>
                <w:rFonts w:asciiTheme="minorHAnsi" w:hAnsiTheme="minorHAnsi" w:cstheme="minorHAnsi"/>
                <w:sz w:val="20"/>
                <w:szCs w:val="20"/>
                <w:lang w:val="pl-PL"/>
              </w:rPr>
              <w:t xml:space="preserve"> realizowana będzie przez zewnętrzną aplikację </w:t>
            </w:r>
            <w:proofErr w:type="spellStart"/>
            <w:r w:rsidRPr="00FD6633">
              <w:rPr>
                <w:rFonts w:asciiTheme="minorHAnsi" w:hAnsiTheme="minorHAnsi" w:cstheme="minorHAnsi"/>
                <w:sz w:val="20"/>
                <w:szCs w:val="20"/>
                <w:lang w:val="pl-PL"/>
              </w:rPr>
              <w:t>backup’ową</w:t>
            </w:r>
            <w:proofErr w:type="spellEnd"/>
            <w:r w:rsidRPr="00FD6633">
              <w:rPr>
                <w:rFonts w:asciiTheme="minorHAnsi" w:hAnsiTheme="minorHAnsi" w:cstheme="minorHAnsi"/>
                <w:sz w:val="20"/>
                <w:szCs w:val="20"/>
                <w:lang w:val="pl-PL"/>
              </w:rPr>
              <w:t xml:space="preserve">. Wymaganie </w:t>
            </w:r>
            <w:proofErr w:type="spellStart"/>
            <w:r w:rsidRPr="00FD6633">
              <w:rPr>
                <w:rFonts w:asciiTheme="minorHAnsi" w:hAnsiTheme="minorHAnsi" w:cstheme="minorHAnsi"/>
                <w:sz w:val="20"/>
                <w:szCs w:val="20"/>
                <w:lang w:val="pl-PL"/>
              </w:rPr>
              <w:t>deduplikacji</w:t>
            </w:r>
            <w:proofErr w:type="spellEnd"/>
            <w:r w:rsidRPr="00FD6633">
              <w:rPr>
                <w:rFonts w:asciiTheme="minorHAnsi" w:hAnsiTheme="minorHAnsi" w:cstheme="minorHAnsi"/>
                <w:sz w:val="20"/>
                <w:szCs w:val="20"/>
                <w:lang w:val="pl-PL"/>
              </w:rPr>
              <w:t xml:space="preserve"> in-</w:t>
            </w:r>
            <w:proofErr w:type="spellStart"/>
            <w:r w:rsidRPr="00FD6633">
              <w:rPr>
                <w:rFonts w:asciiTheme="minorHAnsi" w:hAnsiTheme="minorHAnsi" w:cstheme="minorHAnsi"/>
                <w:sz w:val="20"/>
                <w:szCs w:val="20"/>
                <w:lang w:val="pl-PL"/>
              </w:rPr>
              <w:t>line</w:t>
            </w:r>
            <w:proofErr w:type="spellEnd"/>
            <w:r w:rsidRPr="00FD6633">
              <w:rPr>
                <w:rFonts w:asciiTheme="minorHAnsi" w:hAnsiTheme="minorHAnsi" w:cstheme="minorHAnsi"/>
                <w:sz w:val="20"/>
                <w:szCs w:val="20"/>
                <w:lang w:val="pl-PL"/>
              </w:rPr>
              <w:t xml:space="preserve"> dotyczy zapisu danych przez każdy z wymaganych </w:t>
            </w:r>
            <w:proofErr w:type="spellStart"/>
            <w:r w:rsidRPr="00FD6633">
              <w:rPr>
                <w:rFonts w:asciiTheme="minorHAnsi" w:hAnsiTheme="minorHAnsi" w:cstheme="minorHAnsi"/>
                <w:sz w:val="20"/>
                <w:szCs w:val="20"/>
                <w:lang w:val="pl-PL"/>
              </w:rPr>
              <w:t>intefejsów</w:t>
            </w:r>
            <w:proofErr w:type="spellEnd"/>
            <w:r w:rsidRPr="00FD6633">
              <w:rPr>
                <w:rFonts w:asciiTheme="minorHAnsi" w:hAnsiTheme="minorHAnsi" w:cstheme="minorHAnsi"/>
                <w:sz w:val="20"/>
                <w:szCs w:val="20"/>
                <w:lang w:val="pl-PL"/>
              </w:rPr>
              <w:t xml:space="preserve">, w przypadku interfejsów: NFS, CIFS oraz VTL realizacja </w:t>
            </w:r>
            <w:proofErr w:type="spellStart"/>
            <w:r w:rsidRPr="00FD6633">
              <w:rPr>
                <w:rFonts w:asciiTheme="minorHAnsi" w:hAnsiTheme="minorHAnsi" w:cstheme="minorHAnsi"/>
                <w:sz w:val="20"/>
                <w:szCs w:val="20"/>
                <w:lang w:val="pl-PL"/>
              </w:rPr>
              <w:t>deduplikacji</w:t>
            </w:r>
            <w:proofErr w:type="spellEnd"/>
            <w:r w:rsidRPr="00FD6633">
              <w:rPr>
                <w:rFonts w:asciiTheme="minorHAnsi" w:hAnsiTheme="minorHAnsi" w:cstheme="minorHAnsi"/>
                <w:sz w:val="20"/>
                <w:szCs w:val="20"/>
                <w:lang w:val="pl-PL"/>
              </w:rPr>
              <w:t xml:space="preserve"> in-</w:t>
            </w:r>
            <w:proofErr w:type="spellStart"/>
            <w:r w:rsidRPr="00FD6633">
              <w:rPr>
                <w:rFonts w:asciiTheme="minorHAnsi" w:hAnsiTheme="minorHAnsi" w:cstheme="minorHAnsi"/>
                <w:sz w:val="20"/>
                <w:szCs w:val="20"/>
                <w:lang w:val="pl-PL"/>
              </w:rPr>
              <w:t>line</w:t>
            </w:r>
            <w:proofErr w:type="spellEnd"/>
            <w:r w:rsidRPr="00FD6633">
              <w:rPr>
                <w:rFonts w:asciiTheme="minorHAnsi" w:hAnsiTheme="minorHAnsi" w:cstheme="minorHAnsi"/>
                <w:sz w:val="20"/>
                <w:szCs w:val="20"/>
                <w:lang w:val="pl-PL"/>
              </w:rPr>
              <w:t xml:space="preserve"> nie może w żadnym stopniu zależeć od konkretnej aplikacji </w:t>
            </w:r>
            <w:proofErr w:type="spellStart"/>
            <w:r w:rsidRPr="00FD6633">
              <w:rPr>
                <w:rFonts w:asciiTheme="minorHAnsi" w:hAnsiTheme="minorHAnsi" w:cstheme="minorHAnsi"/>
                <w:sz w:val="20"/>
                <w:szCs w:val="20"/>
                <w:lang w:val="pl-PL"/>
              </w:rPr>
              <w:t>backu’owej</w:t>
            </w:r>
            <w:proofErr w:type="spellEnd"/>
            <w:r w:rsidRPr="00FD6633">
              <w:rPr>
                <w:rFonts w:asciiTheme="minorHAnsi" w:hAnsiTheme="minorHAnsi" w:cstheme="minorHAnsi"/>
                <w:sz w:val="20"/>
                <w:szCs w:val="20"/>
                <w:lang w:val="pl-PL"/>
              </w:rPr>
              <w:t xml:space="preserve">, dane zapisywane poprzez interfejsy NFS CIFS bez użycia jakiejkolwiek aplikacji </w:t>
            </w:r>
            <w:proofErr w:type="spellStart"/>
            <w:r w:rsidRPr="00FD6633">
              <w:rPr>
                <w:rFonts w:asciiTheme="minorHAnsi" w:hAnsiTheme="minorHAnsi" w:cstheme="minorHAnsi"/>
                <w:sz w:val="20"/>
                <w:szCs w:val="20"/>
                <w:lang w:val="pl-PL"/>
              </w:rPr>
              <w:t>backup’owej</w:t>
            </w:r>
            <w:proofErr w:type="spellEnd"/>
            <w:r w:rsidRPr="00FD6633">
              <w:rPr>
                <w:rFonts w:asciiTheme="minorHAnsi" w:hAnsiTheme="minorHAnsi" w:cstheme="minorHAnsi"/>
                <w:sz w:val="20"/>
                <w:szCs w:val="20"/>
                <w:lang w:val="pl-PL"/>
              </w:rPr>
              <w:t xml:space="preserve"> również muszą być </w:t>
            </w:r>
            <w:proofErr w:type="spellStart"/>
            <w:r w:rsidRPr="00FD6633">
              <w:rPr>
                <w:rFonts w:asciiTheme="minorHAnsi" w:hAnsiTheme="minorHAnsi" w:cstheme="minorHAnsi"/>
                <w:sz w:val="20"/>
                <w:szCs w:val="20"/>
                <w:lang w:val="pl-PL"/>
              </w:rPr>
              <w:t>deduplikowane</w:t>
            </w:r>
            <w:proofErr w:type="spellEnd"/>
            <w:r w:rsidRPr="00FD6633">
              <w:rPr>
                <w:rFonts w:asciiTheme="minorHAnsi" w:hAnsiTheme="minorHAnsi" w:cstheme="minorHAnsi"/>
                <w:sz w:val="20"/>
                <w:szCs w:val="20"/>
                <w:lang w:val="pl-PL"/>
              </w:rPr>
              <w:t xml:space="preserve"> w sposób in-</w:t>
            </w:r>
            <w:proofErr w:type="spellStart"/>
            <w:r w:rsidRPr="00FD6633">
              <w:rPr>
                <w:rFonts w:asciiTheme="minorHAnsi" w:hAnsiTheme="minorHAnsi" w:cstheme="minorHAnsi"/>
                <w:sz w:val="20"/>
                <w:szCs w:val="20"/>
                <w:lang w:val="pl-PL"/>
              </w:rPr>
              <w:t>line</w:t>
            </w:r>
            <w:proofErr w:type="spellEnd"/>
            <w:r w:rsidRPr="00FD6633">
              <w:rPr>
                <w:rFonts w:asciiTheme="minorHAnsi" w:hAnsiTheme="minorHAnsi" w:cstheme="minorHAnsi"/>
                <w:sz w:val="20"/>
                <w:szCs w:val="20"/>
                <w:lang w:val="pl-PL"/>
              </w:rPr>
              <w:t>.</w:t>
            </w:r>
          </w:p>
        </w:tc>
      </w:tr>
      <w:tr w:rsidR="00495E48" w:rsidRPr="002C2624" w14:paraId="65896D46" w14:textId="77777777" w:rsidTr="00495E48">
        <w:trPr>
          <w:jc w:val="center"/>
        </w:trPr>
        <w:tc>
          <w:tcPr>
            <w:tcW w:w="260" w:type="pct"/>
            <w:vAlign w:val="center"/>
          </w:tcPr>
          <w:p w14:paraId="23BC202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329B94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Proponowane rozwiązanie nie może w żadnej fazie korzystać (w całości lub częściowo) z bufora na składowanie danych w postaci oryginalnej (</w:t>
            </w:r>
            <w:proofErr w:type="spellStart"/>
            <w:r w:rsidRPr="00FD6633">
              <w:rPr>
                <w:rFonts w:asciiTheme="minorHAnsi" w:hAnsiTheme="minorHAnsi" w:cstheme="minorHAnsi"/>
                <w:color w:val="auto"/>
                <w:sz w:val="20"/>
                <w:szCs w:val="20"/>
                <w:lang w:val="pl-PL"/>
              </w:rPr>
              <w:t>niezdeduplikowanej</w:t>
            </w:r>
            <w:proofErr w:type="spellEnd"/>
            <w:r w:rsidRPr="00FD6633">
              <w:rPr>
                <w:rFonts w:asciiTheme="minorHAnsi" w:hAnsiTheme="minorHAnsi" w:cstheme="minorHAnsi"/>
                <w:color w:val="auto"/>
                <w:sz w:val="20"/>
                <w:szCs w:val="20"/>
                <w:lang w:val="pl-PL"/>
              </w:rPr>
              <w:t xml:space="preserve">) w celu ich późniejszej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(wymagana </w:t>
            </w:r>
            <w:proofErr w:type="spellStart"/>
            <w:r w:rsidRPr="00FD6633">
              <w:rPr>
                <w:rFonts w:asciiTheme="minorHAnsi" w:hAnsiTheme="minorHAnsi" w:cstheme="minorHAnsi"/>
                <w:color w:val="auto"/>
                <w:sz w:val="20"/>
                <w:szCs w:val="20"/>
                <w:lang w:val="pl-PL"/>
              </w:rPr>
              <w:t>deduplikacja</w:t>
            </w:r>
            <w:proofErr w:type="spellEnd"/>
            <w:r w:rsidRPr="00FD6633">
              <w:rPr>
                <w:rFonts w:asciiTheme="minorHAnsi" w:hAnsiTheme="minorHAnsi" w:cstheme="minorHAnsi"/>
                <w:color w:val="auto"/>
                <w:sz w:val="20"/>
                <w:szCs w:val="20"/>
                <w:lang w:val="pl-PL"/>
              </w:rPr>
              <w:t xml:space="preserve"> in-</w:t>
            </w:r>
            <w:proofErr w:type="spellStart"/>
            <w:r w:rsidRPr="00FD6633">
              <w:rPr>
                <w:rFonts w:asciiTheme="minorHAnsi" w:hAnsiTheme="minorHAnsi" w:cstheme="minorHAnsi"/>
                <w:color w:val="auto"/>
                <w:sz w:val="20"/>
                <w:szCs w:val="20"/>
                <w:lang w:val="pl-PL"/>
              </w:rPr>
              <w:t>line</w:t>
            </w:r>
            <w:proofErr w:type="spellEnd"/>
            <w:r w:rsidRPr="00FD6633">
              <w:rPr>
                <w:rFonts w:asciiTheme="minorHAnsi" w:hAnsiTheme="minorHAnsi" w:cstheme="minorHAnsi"/>
                <w:color w:val="auto"/>
                <w:sz w:val="20"/>
                <w:szCs w:val="20"/>
                <w:lang w:val="pl-PL"/>
              </w:rPr>
              <w:t>).</w:t>
            </w:r>
          </w:p>
        </w:tc>
      </w:tr>
      <w:tr w:rsidR="00495E48" w:rsidRPr="002C2624" w14:paraId="2DF31DFC" w14:textId="77777777" w:rsidTr="00495E48">
        <w:trPr>
          <w:jc w:val="center"/>
        </w:trPr>
        <w:tc>
          <w:tcPr>
            <w:tcW w:w="260" w:type="pct"/>
            <w:vAlign w:val="center"/>
          </w:tcPr>
          <w:p w14:paraId="6431FF6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D1FFE9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Wszystkie unikalne bloki przed zapisaniem na dysk muszą być dodatkowo kompresowane.</w:t>
            </w:r>
          </w:p>
        </w:tc>
      </w:tr>
      <w:tr w:rsidR="00495E48" w:rsidRPr="002C2624" w14:paraId="6EF9C81A" w14:textId="77777777" w:rsidTr="00495E48">
        <w:trPr>
          <w:jc w:val="center"/>
        </w:trPr>
        <w:tc>
          <w:tcPr>
            <w:tcW w:w="260" w:type="pct"/>
            <w:vAlign w:val="center"/>
          </w:tcPr>
          <w:p w14:paraId="62D20A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EEA25BF" w14:textId="77777777" w:rsidR="00495E48" w:rsidRPr="00FD6633" w:rsidRDefault="00495E48" w:rsidP="00D35C40">
            <w:pPr>
              <w:pStyle w:val="Default"/>
              <w:ind w:left="45"/>
              <w:jc w:val="both"/>
              <w:rPr>
                <w:rFonts w:asciiTheme="minorHAnsi" w:hAnsiTheme="minorHAnsi" w:cstheme="minorHAnsi"/>
                <w:color w:val="auto"/>
                <w:sz w:val="20"/>
                <w:szCs w:val="20"/>
                <w:lang w:val="pl-PL"/>
              </w:rPr>
            </w:pPr>
            <w:r w:rsidRPr="00FD6633">
              <w:rPr>
                <w:rFonts w:asciiTheme="minorHAnsi" w:hAnsiTheme="minorHAnsi" w:cstheme="minorHAnsi"/>
                <w:sz w:val="20"/>
                <w:szCs w:val="20"/>
                <w:lang w:val="pl-PL"/>
              </w:rPr>
              <w:t xml:space="preserve">Tryb zapisu zabezpieczanych danych nie może umożliwiać nadpisywania danych, dane mogą być zapisywane jedynie w trybie </w:t>
            </w:r>
            <w:proofErr w:type="spellStart"/>
            <w:r w:rsidRPr="00FD6633">
              <w:rPr>
                <w:rFonts w:asciiTheme="minorHAnsi" w:hAnsiTheme="minorHAnsi" w:cstheme="minorHAnsi"/>
                <w:sz w:val="20"/>
                <w:szCs w:val="20"/>
                <w:lang w:val="pl-PL"/>
              </w:rPr>
              <w:t>append-only</w:t>
            </w:r>
            <w:proofErr w:type="spellEnd"/>
            <w:r w:rsidRPr="00FD6633">
              <w:rPr>
                <w:rFonts w:asciiTheme="minorHAnsi" w:hAnsiTheme="minorHAnsi" w:cstheme="minorHAnsi"/>
                <w:sz w:val="20"/>
                <w:szCs w:val="20"/>
                <w:lang w:val="pl-PL"/>
              </w:rPr>
              <w:t xml:space="preserve">, dane dla których wygasła retencja powinny zostać usunięte podczas procesu czyszczenia tzw. </w:t>
            </w:r>
            <w:proofErr w:type="spellStart"/>
            <w:r w:rsidRPr="00FD6633">
              <w:rPr>
                <w:rFonts w:asciiTheme="minorHAnsi" w:hAnsiTheme="minorHAnsi" w:cstheme="minorHAnsi"/>
                <w:sz w:val="20"/>
                <w:szCs w:val="20"/>
                <w:lang w:val="pl-PL"/>
              </w:rPr>
              <w:t>Cleaning</w:t>
            </w:r>
            <w:proofErr w:type="spellEnd"/>
            <w:r w:rsidRPr="00FD6633">
              <w:rPr>
                <w:rFonts w:asciiTheme="minorHAnsi" w:hAnsiTheme="minorHAnsi" w:cstheme="minorHAnsi"/>
                <w:sz w:val="20"/>
                <w:szCs w:val="20"/>
                <w:lang w:val="pl-PL"/>
              </w:rPr>
              <w:t>, wymaganie dotyczy wszystkich danych zapisanych na urządzeniu a nie wybranych grup danych objętych działaniem blokad zabezpieczających przed usunięciem/modyfikacją danych.</w:t>
            </w:r>
          </w:p>
        </w:tc>
      </w:tr>
      <w:tr w:rsidR="00495E48" w:rsidRPr="002C2624" w14:paraId="0EE92C35" w14:textId="77777777" w:rsidTr="00495E48">
        <w:trPr>
          <w:jc w:val="center"/>
        </w:trPr>
        <w:tc>
          <w:tcPr>
            <w:tcW w:w="260" w:type="pct"/>
            <w:vAlign w:val="center"/>
          </w:tcPr>
          <w:p w14:paraId="7F7E854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3CAF98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urządzenie musi wspierać (wymagane formalne wsparcie producenta urządzenia), co najmniej następujące aplikacje: </w:t>
            </w:r>
            <w:proofErr w:type="spellStart"/>
            <w:r w:rsidRPr="00FD6633">
              <w:rPr>
                <w:rFonts w:asciiTheme="minorHAnsi" w:hAnsiTheme="minorHAnsi" w:cstheme="minorHAnsi"/>
                <w:color w:val="auto"/>
                <w:sz w:val="20"/>
                <w:szCs w:val="20"/>
                <w:lang w:val="pl-PL"/>
              </w:rPr>
              <w:t>Veeam</w:t>
            </w:r>
            <w:proofErr w:type="spellEnd"/>
            <w:r w:rsidRPr="00FD6633">
              <w:rPr>
                <w:rFonts w:asciiTheme="minorHAnsi" w:hAnsiTheme="minorHAnsi" w:cstheme="minorHAnsi"/>
                <w:color w:val="auto"/>
                <w:sz w:val="20"/>
                <w:szCs w:val="20"/>
                <w:lang w:val="pl-PL"/>
              </w:rPr>
              <w:t xml:space="preserve"> Backup and Replication, RMAN, </w:t>
            </w:r>
            <w:r w:rsidRPr="00FD6633">
              <w:rPr>
                <w:rFonts w:asciiTheme="minorHAnsi" w:hAnsiTheme="minorHAnsi" w:cstheme="minorHAnsi"/>
                <w:bCs/>
                <w:sz w:val="20"/>
                <w:szCs w:val="20"/>
                <w:lang w:val="pl-PL"/>
              </w:rPr>
              <w:t>Microsoft</w:t>
            </w:r>
            <w:r w:rsidRPr="00FD6633">
              <w:rPr>
                <w:rFonts w:asciiTheme="minorHAnsi" w:hAnsiTheme="minorHAnsi" w:cstheme="minorHAnsi"/>
                <w:sz w:val="20"/>
                <w:szCs w:val="20"/>
                <w:lang w:val="pl-PL"/>
              </w:rPr>
              <w:t xml:space="preserve"> </w:t>
            </w:r>
            <w:r w:rsidRPr="00FD6633">
              <w:rPr>
                <w:rFonts w:asciiTheme="minorHAnsi" w:hAnsiTheme="minorHAnsi" w:cstheme="minorHAnsi"/>
                <w:bCs/>
                <w:sz w:val="20"/>
                <w:szCs w:val="20"/>
                <w:lang w:val="pl-PL"/>
              </w:rPr>
              <w:t>SQL Server</w:t>
            </w:r>
            <w:r w:rsidRPr="00FD6633">
              <w:rPr>
                <w:rFonts w:asciiTheme="minorHAnsi" w:hAnsiTheme="minorHAnsi" w:cstheme="minorHAnsi"/>
                <w:sz w:val="20"/>
                <w:szCs w:val="20"/>
                <w:lang w:val="pl-PL"/>
              </w:rPr>
              <w:t xml:space="preserve"> </w:t>
            </w:r>
            <w:r w:rsidRPr="00FD6633">
              <w:rPr>
                <w:rFonts w:asciiTheme="minorHAnsi" w:hAnsiTheme="minorHAnsi" w:cstheme="minorHAnsi"/>
                <w:bCs/>
                <w:sz w:val="20"/>
                <w:szCs w:val="20"/>
                <w:lang w:val="pl-PL"/>
              </w:rPr>
              <w:t>Management Studio</w:t>
            </w:r>
            <w:r w:rsidRPr="00FD6633">
              <w:rPr>
                <w:rFonts w:asciiTheme="minorHAnsi" w:hAnsiTheme="minorHAnsi" w:cstheme="minorHAnsi"/>
                <w:color w:val="auto"/>
                <w:sz w:val="20"/>
                <w:szCs w:val="20"/>
                <w:lang w:val="pl-PL"/>
              </w:rPr>
              <w:t>.</w:t>
            </w:r>
          </w:p>
          <w:p w14:paraId="0CD3DE68" w14:textId="77777777" w:rsidR="00495E48" w:rsidRDefault="00495E48" w:rsidP="00D35C40">
            <w:pPr>
              <w:spacing w:after="0"/>
              <w:jc w:val="both"/>
              <w:rPr>
                <w:rFonts w:cstheme="minorHAnsi"/>
                <w:color w:val="000000" w:themeColor="text1"/>
                <w:sz w:val="20"/>
                <w:szCs w:val="20"/>
              </w:rPr>
            </w:pPr>
            <w:r w:rsidRPr="002C2624">
              <w:rPr>
                <w:rFonts w:cstheme="minorHAnsi"/>
                <w:color w:val="000000" w:themeColor="text1"/>
                <w:sz w:val="20"/>
                <w:szCs w:val="20"/>
              </w:rPr>
              <w:t>W przypadku współpracy z każdą z poniższych aplikacji:</w:t>
            </w:r>
          </w:p>
          <w:p w14:paraId="3707E2E5" w14:textId="77777777" w:rsidR="00495E48" w:rsidRDefault="00495E48" w:rsidP="00495E48">
            <w:pPr>
              <w:pStyle w:val="Akapitzlist"/>
              <w:numPr>
                <w:ilvl w:val="0"/>
                <w:numId w:val="22"/>
              </w:numPr>
              <w:spacing w:after="0" w:line="259" w:lineRule="auto"/>
              <w:jc w:val="both"/>
              <w:rPr>
                <w:rFonts w:cstheme="minorHAnsi"/>
                <w:color w:val="000000" w:themeColor="text1"/>
                <w:sz w:val="20"/>
                <w:szCs w:val="20"/>
              </w:rPr>
            </w:pPr>
            <w:proofErr w:type="spellStart"/>
            <w:r w:rsidRPr="00EF4E98">
              <w:rPr>
                <w:rFonts w:cstheme="minorHAnsi"/>
                <w:color w:val="000000" w:themeColor="text1"/>
                <w:sz w:val="20"/>
                <w:szCs w:val="20"/>
              </w:rPr>
              <w:t>Veeam</w:t>
            </w:r>
            <w:proofErr w:type="spellEnd"/>
            <w:r w:rsidRPr="00EF4E98">
              <w:rPr>
                <w:rFonts w:cstheme="minorHAnsi"/>
                <w:color w:val="000000" w:themeColor="text1"/>
                <w:sz w:val="20"/>
                <w:szCs w:val="20"/>
              </w:rPr>
              <w:t xml:space="preserve"> Backup and Replication,</w:t>
            </w:r>
          </w:p>
          <w:p w14:paraId="44983DFD" w14:textId="77777777" w:rsidR="00495E48" w:rsidRDefault="00495E48" w:rsidP="00495E48">
            <w:pPr>
              <w:pStyle w:val="Akapitzlist"/>
              <w:numPr>
                <w:ilvl w:val="0"/>
                <w:numId w:val="22"/>
              </w:numPr>
              <w:spacing w:after="0" w:line="259" w:lineRule="auto"/>
              <w:jc w:val="both"/>
              <w:rPr>
                <w:rFonts w:cstheme="minorHAnsi"/>
                <w:color w:val="000000" w:themeColor="text1"/>
                <w:sz w:val="20"/>
                <w:szCs w:val="20"/>
              </w:rPr>
            </w:pPr>
            <w:r w:rsidRPr="00EF4E98">
              <w:rPr>
                <w:rFonts w:cstheme="minorHAnsi"/>
                <w:color w:val="000000" w:themeColor="text1"/>
                <w:sz w:val="20"/>
                <w:szCs w:val="20"/>
              </w:rPr>
              <w:t>RMAN (dla ORACLE),</w:t>
            </w:r>
          </w:p>
          <w:p w14:paraId="1F8EE1BD" w14:textId="77777777" w:rsidR="00495E48" w:rsidRPr="00E361F5" w:rsidRDefault="00495E48" w:rsidP="00495E48">
            <w:pPr>
              <w:pStyle w:val="Akapitzlist"/>
              <w:numPr>
                <w:ilvl w:val="0"/>
                <w:numId w:val="22"/>
              </w:numPr>
              <w:spacing w:after="0" w:line="259" w:lineRule="auto"/>
              <w:jc w:val="both"/>
              <w:rPr>
                <w:rFonts w:cstheme="minorHAnsi"/>
                <w:color w:val="000000" w:themeColor="text1"/>
                <w:sz w:val="20"/>
                <w:szCs w:val="20"/>
                <w:lang w:val="en-US"/>
              </w:rPr>
            </w:pPr>
            <w:r w:rsidRPr="00EF4E98">
              <w:rPr>
                <w:rFonts w:cstheme="minorHAnsi"/>
                <w:bCs/>
                <w:color w:val="000000" w:themeColor="text1"/>
                <w:sz w:val="20"/>
                <w:szCs w:val="20"/>
                <w:lang w:val="en-US"/>
              </w:rPr>
              <w:t>Microsoft</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SQL Server</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Management Studio</w:t>
            </w:r>
            <w:r w:rsidRPr="00EF4E98">
              <w:rPr>
                <w:rFonts w:cstheme="minorHAnsi"/>
                <w:color w:val="000000" w:themeColor="text1"/>
                <w:sz w:val="20"/>
                <w:szCs w:val="20"/>
                <w:lang w:val="en-US"/>
              </w:rPr>
              <w:t xml:space="preserve"> (</w:t>
            </w:r>
            <w:proofErr w:type="spellStart"/>
            <w:r w:rsidRPr="00EF4E98">
              <w:rPr>
                <w:rFonts w:cstheme="minorHAnsi"/>
                <w:color w:val="000000" w:themeColor="text1"/>
                <w:sz w:val="20"/>
                <w:szCs w:val="20"/>
                <w:lang w:val="en-US"/>
              </w:rPr>
              <w:t>dla</w:t>
            </w:r>
            <w:proofErr w:type="spellEnd"/>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Microsoft</w:t>
            </w:r>
            <w:r w:rsidRPr="00EF4E98">
              <w:rPr>
                <w:rFonts w:cstheme="minorHAnsi"/>
                <w:color w:val="000000" w:themeColor="text1"/>
                <w:sz w:val="20"/>
                <w:szCs w:val="20"/>
                <w:lang w:val="en-US"/>
              </w:rPr>
              <w:t xml:space="preserve"> </w:t>
            </w:r>
            <w:r w:rsidRPr="00EF4E98">
              <w:rPr>
                <w:rFonts w:cstheme="minorHAnsi"/>
                <w:bCs/>
                <w:color w:val="000000" w:themeColor="text1"/>
                <w:sz w:val="20"/>
                <w:szCs w:val="20"/>
                <w:lang w:val="en-US"/>
              </w:rPr>
              <w:t>SQL).</w:t>
            </w:r>
          </w:p>
          <w:p w14:paraId="4776C66F" w14:textId="77777777" w:rsidR="00495E48" w:rsidRPr="002C2624" w:rsidRDefault="00495E48" w:rsidP="00D35C40">
            <w:pPr>
              <w:spacing w:after="0"/>
              <w:ind w:left="45"/>
              <w:jc w:val="both"/>
              <w:rPr>
                <w:rFonts w:cstheme="minorHAnsi"/>
                <w:color w:val="000000" w:themeColor="text1"/>
                <w:sz w:val="20"/>
                <w:szCs w:val="20"/>
              </w:rPr>
            </w:pPr>
            <w:r>
              <w:rPr>
                <w:rFonts w:cstheme="minorHAnsi"/>
                <w:color w:val="000000" w:themeColor="text1"/>
                <w:sz w:val="20"/>
                <w:szCs w:val="20"/>
              </w:rPr>
              <w:t>U</w:t>
            </w:r>
            <w:r w:rsidRPr="002C2624">
              <w:rPr>
                <w:rFonts w:cstheme="minorHAnsi"/>
                <w:color w:val="000000" w:themeColor="text1"/>
                <w:sz w:val="20"/>
                <w:szCs w:val="20"/>
              </w:rPr>
              <w:t xml:space="preserve">rządzenie musi umożliwiać </w:t>
            </w:r>
            <w:proofErr w:type="spellStart"/>
            <w:r w:rsidRPr="002C2624">
              <w:rPr>
                <w:rFonts w:cstheme="minorHAnsi"/>
                <w:color w:val="000000" w:themeColor="text1"/>
                <w:sz w:val="20"/>
                <w:szCs w:val="20"/>
              </w:rPr>
              <w:t>deduplikację</w:t>
            </w:r>
            <w:proofErr w:type="spellEnd"/>
            <w:r w:rsidRPr="002C2624">
              <w:rPr>
                <w:rFonts w:cstheme="minorHAnsi"/>
                <w:color w:val="000000" w:themeColor="text1"/>
                <w:sz w:val="20"/>
                <w:szCs w:val="20"/>
              </w:rPr>
              <w:t xml:space="preserve"> na źródle (w przypadku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B&amp;R: na poziomie - </w:t>
            </w:r>
            <w:proofErr w:type="spellStart"/>
            <w:r w:rsidRPr="002C2624">
              <w:rPr>
                <w:rFonts w:cstheme="minorHAnsi"/>
                <w:color w:val="000000" w:themeColor="text1"/>
                <w:sz w:val="20"/>
                <w:szCs w:val="20"/>
              </w:rPr>
              <w:t>proxy</w:t>
            </w:r>
            <w:proofErr w:type="spellEnd"/>
            <w:r w:rsidRPr="002C2624">
              <w:rPr>
                <w:rFonts w:cstheme="minorHAnsi"/>
                <w:color w:val="000000" w:themeColor="text1"/>
                <w:sz w:val="20"/>
                <w:szCs w:val="20"/>
              </w:rPr>
              <w:t xml:space="preserve"> Data </w:t>
            </w:r>
            <w:proofErr w:type="spellStart"/>
            <w:r w:rsidRPr="002C2624">
              <w:rPr>
                <w:rFonts w:cstheme="minorHAnsi"/>
                <w:color w:val="000000" w:themeColor="text1"/>
                <w:sz w:val="20"/>
                <w:szCs w:val="20"/>
              </w:rPr>
              <w:t>Mover</w:t>
            </w:r>
            <w:proofErr w:type="spellEnd"/>
            <w:r w:rsidRPr="002C2624">
              <w:rPr>
                <w:rFonts w:cstheme="minorHAnsi"/>
                <w:color w:val="000000" w:themeColor="text1"/>
                <w:sz w:val="20"/>
                <w:szCs w:val="20"/>
              </w:rPr>
              <w:t xml:space="preserve">, w przypadku RMAN - serwera RMAN, w przypadku SQL – serwera SQL)  i przesłanie nowych, nie znajdujących się jeszcze na urządzeniu bloków poprzez sieć LAN.  </w:t>
            </w:r>
          </w:p>
          <w:p w14:paraId="32A761B3" w14:textId="77777777" w:rsidR="00495E48" w:rsidRPr="00FD6633" w:rsidRDefault="00495E48" w:rsidP="00D35C40">
            <w:pPr>
              <w:pStyle w:val="Default"/>
              <w:jc w:val="both"/>
              <w:rPr>
                <w:rFonts w:asciiTheme="minorHAnsi" w:hAnsiTheme="minorHAnsi" w:cstheme="minorHAnsi"/>
                <w:color w:val="auto"/>
                <w:sz w:val="20"/>
                <w:szCs w:val="20"/>
                <w:lang w:val="pl-PL"/>
              </w:rPr>
            </w:pPr>
            <w:proofErr w:type="spellStart"/>
            <w:r w:rsidRPr="00FD6633">
              <w:rPr>
                <w:rFonts w:asciiTheme="minorHAnsi" w:hAnsiTheme="minorHAnsi" w:cstheme="minorHAnsi"/>
                <w:color w:val="000000" w:themeColor="text1"/>
                <w:sz w:val="20"/>
                <w:szCs w:val="20"/>
                <w:lang w:val="pl-PL"/>
              </w:rPr>
              <w:t>Deduplikacja</w:t>
            </w:r>
            <w:proofErr w:type="spellEnd"/>
            <w:r w:rsidRPr="00FD6633">
              <w:rPr>
                <w:rFonts w:asciiTheme="minorHAnsi" w:hAnsiTheme="minorHAnsi" w:cstheme="minorHAnsi"/>
                <w:color w:val="000000" w:themeColor="text1"/>
                <w:sz w:val="20"/>
                <w:szCs w:val="20"/>
                <w:lang w:val="pl-PL"/>
              </w:rPr>
              <w:t xml:space="preserve"> w wyżej wymienionych przypadkach musi zapewniać aby do oferowanego urządzenia były transmitowane poprzez sieć – LAN jedynie fragmenty danych nie znajdujące się dotychczas na urządzeniu.</w:t>
            </w:r>
          </w:p>
        </w:tc>
      </w:tr>
      <w:tr w:rsidR="00495E48" w:rsidRPr="002C2624" w14:paraId="5883848A" w14:textId="77777777" w:rsidTr="00495E48">
        <w:trPr>
          <w:jc w:val="center"/>
        </w:trPr>
        <w:tc>
          <w:tcPr>
            <w:tcW w:w="260" w:type="pct"/>
            <w:vAlign w:val="center"/>
          </w:tcPr>
          <w:p w14:paraId="2251B7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3F9D04B" w14:textId="77777777" w:rsidR="00495E48" w:rsidRPr="002C2624" w:rsidRDefault="00495E48" w:rsidP="00D35C40">
            <w:pPr>
              <w:spacing w:after="0"/>
              <w:jc w:val="both"/>
              <w:rPr>
                <w:rFonts w:cstheme="minorHAnsi"/>
                <w:color w:val="000000" w:themeColor="text1"/>
                <w:sz w:val="20"/>
                <w:szCs w:val="20"/>
              </w:rPr>
            </w:pPr>
            <w:r w:rsidRPr="002C2624">
              <w:rPr>
                <w:rFonts w:cstheme="minorHAnsi"/>
                <w:color w:val="000000" w:themeColor="text1"/>
                <w:sz w:val="20"/>
                <w:szCs w:val="20"/>
              </w:rPr>
              <w:t xml:space="preserve">W przypadku przyjmowania backupów z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Backup and Replication, Oracle RMAN oraz Microsoft MSSQL (przy wykorzystaniu </w:t>
            </w:r>
            <w:r w:rsidRPr="002C2624">
              <w:rPr>
                <w:rFonts w:cstheme="minorHAnsi"/>
                <w:bCs/>
                <w:color w:val="000000" w:themeColor="text1"/>
                <w:sz w:val="20"/>
                <w:szCs w:val="20"/>
              </w:rPr>
              <w:t>Microsoft</w:t>
            </w:r>
            <w:r w:rsidRPr="002C2624">
              <w:rPr>
                <w:rFonts w:cstheme="minorHAnsi"/>
                <w:color w:val="000000" w:themeColor="text1"/>
                <w:sz w:val="20"/>
                <w:szCs w:val="20"/>
              </w:rPr>
              <w:t xml:space="preserve"> </w:t>
            </w:r>
            <w:r w:rsidRPr="002C2624">
              <w:rPr>
                <w:rFonts w:cstheme="minorHAnsi"/>
                <w:bCs/>
                <w:color w:val="000000" w:themeColor="text1"/>
                <w:sz w:val="20"/>
                <w:szCs w:val="20"/>
              </w:rPr>
              <w:t>SQL Server</w:t>
            </w:r>
            <w:r w:rsidRPr="002C2624">
              <w:rPr>
                <w:rFonts w:cstheme="minorHAnsi"/>
                <w:color w:val="000000" w:themeColor="text1"/>
                <w:sz w:val="20"/>
                <w:szCs w:val="20"/>
              </w:rPr>
              <w:t xml:space="preserve"> </w:t>
            </w:r>
            <w:r w:rsidRPr="002C2624">
              <w:rPr>
                <w:rFonts w:cstheme="minorHAnsi"/>
                <w:bCs/>
                <w:color w:val="000000" w:themeColor="text1"/>
                <w:sz w:val="20"/>
                <w:szCs w:val="20"/>
              </w:rPr>
              <w:t>Management Studio)</w:t>
            </w:r>
            <w:r w:rsidRPr="002C2624">
              <w:rPr>
                <w:rFonts w:cstheme="minorHAnsi"/>
                <w:color w:val="000000" w:themeColor="text1"/>
                <w:sz w:val="20"/>
                <w:szCs w:val="20"/>
              </w:rPr>
              <w:t xml:space="preserve">, urządzenie musi umożliwiać </w:t>
            </w:r>
            <w:proofErr w:type="spellStart"/>
            <w:r w:rsidRPr="002C2624">
              <w:rPr>
                <w:rFonts w:cstheme="minorHAnsi"/>
                <w:color w:val="000000" w:themeColor="text1"/>
                <w:sz w:val="20"/>
                <w:szCs w:val="20"/>
              </w:rPr>
              <w:t>deduplikację</w:t>
            </w:r>
            <w:proofErr w:type="spellEnd"/>
            <w:r w:rsidRPr="002C2624">
              <w:rPr>
                <w:rFonts w:cstheme="minorHAnsi"/>
                <w:color w:val="000000" w:themeColor="text1"/>
                <w:sz w:val="20"/>
                <w:szCs w:val="20"/>
              </w:rPr>
              <w:t xml:space="preserve"> na źródle  (w przypadku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B&amp;R: na poziomie - </w:t>
            </w:r>
            <w:proofErr w:type="spellStart"/>
            <w:r w:rsidRPr="002C2624">
              <w:rPr>
                <w:rFonts w:cstheme="minorHAnsi"/>
                <w:color w:val="000000" w:themeColor="text1"/>
                <w:sz w:val="20"/>
                <w:szCs w:val="20"/>
              </w:rPr>
              <w:t>proxy</w:t>
            </w:r>
            <w:proofErr w:type="spellEnd"/>
            <w:r w:rsidRPr="002C2624">
              <w:rPr>
                <w:rFonts w:cstheme="minorHAnsi"/>
                <w:color w:val="000000" w:themeColor="text1"/>
                <w:sz w:val="20"/>
                <w:szCs w:val="20"/>
              </w:rPr>
              <w:t xml:space="preserve"> Data </w:t>
            </w:r>
            <w:proofErr w:type="spellStart"/>
            <w:r w:rsidRPr="002C2624">
              <w:rPr>
                <w:rFonts w:cstheme="minorHAnsi"/>
                <w:color w:val="000000" w:themeColor="text1"/>
                <w:sz w:val="20"/>
                <w:szCs w:val="20"/>
              </w:rPr>
              <w:t>Mover</w:t>
            </w:r>
            <w:proofErr w:type="spellEnd"/>
            <w:r w:rsidRPr="002C2624">
              <w:rPr>
                <w:rFonts w:cstheme="minorHAnsi"/>
                <w:color w:val="000000" w:themeColor="text1"/>
                <w:sz w:val="20"/>
                <w:szCs w:val="20"/>
              </w:rPr>
              <w:t xml:space="preserve">, w przypadku RMAN - serwera RMAN, w przypadku SQL – serwera SQL) i przesłanie nowych, nieznajdujących się jeszcze na urządzeniu bloków poprzez sieć FC.  </w:t>
            </w:r>
          </w:p>
          <w:p w14:paraId="11B88D76" w14:textId="77777777" w:rsidR="00495E48" w:rsidRPr="002C2624" w:rsidRDefault="00495E48" w:rsidP="00D35C40">
            <w:pPr>
              <w:spacing w:after="0"/>
              <w:jc w:val="both"/>
              <w:rPr>
                <w:rFonts w:cstheme="minorHAnsi"/>
                <w:sz w:val="20"/>
                <w:szCs w:val="20"/>
              </w:rPr>
            </w:pPr>
            <w:proofErr w:type="spellStart"/>
            <w:r w:rsidRPr="002C2624">
              <w:rPr>
                <w:rFonts w:cstheme="minorHAnsi"/>
                <w:color w:val="000000" w:themeColor="text1"/>
                <w:sz w:val="20"/>
                <w:szCs w:val="20"/>
              </w:rPr>
              <w:t>Deduplikacja</w:t>
            </w:r>
            <w:proofErr w:type="spellEnd"/>
            <w:r w:rsidRPr="002C2624">
              <w:rPr>
                <w:rFonts w:cstheme="minorHAnsi"/>
                <w:color w:val="000000" w:themeColor="text1"/>
                <w:sz w:val="20"/>
                <w:szCs w:val="20"/>
              </w:rPr>
              <w:t xml:space="preserve"> w wyżej wymienionych przypadkach musi zapewniać aby z serwerów do urządzenia były transmitowane poprzez sieć FC tylko fragmenty danych nie znajdujące się dotychczas na urządzeniu.</w:t>
            </w:r>
          </w:p>
        </w:tc>
      </w:tr>
      <w:tr w:rsidR="00495E48" w:rsidRPr="002C2624" w14:paraId="5A9ED4C5" w14:textId="77777777" w:rsidTr="00495E48">
        <w:trPr>
          <w:jc w:val="center"/>
        </w:trPr>
        <w:tc>
          <w:tcPr>
            <w:tcW w:w="260" w:type="pct"/>
            <w:vAlign w:val="center"/>
          </w:tcPr>
          <w:p w14:paraId="488089C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631B956"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 xml:space="preserve">Oferowane urządzenie musi umożliwiać uruchamianie maszyn wirtualnych </w:t>
            </w:r>
            <w:proofErr w:type="spellStart"/>
            <w:r w:rsidRPr="002C2624">
              <w:rPr>
                <w:rFonts w:cstheme="minorHAnsi"/>
                <w:color w:val="000000" w:themeColor="text1"/>
                <w:sz w:val="20"/>
                <w:szCs w:val="20"/>
              </w:rPr>
              <w:t>VMware</w:t>
            </w:r>
            <w:proofErr w:type="spellEnd"/>
            <w:r w:rsidRPr="002C2624">
              <w:rPr>
                <w:rFonts w:cstheme="minorHAnsi"/>
                <w:color w:val="000000" w:themeColor="text1"/>
                <w:sz w:val="20"/>
                <w:szCs w:val="20"/>
              </w:rPr>
              <w:t xml:space="preserve"> bezpośrednio z danych backupowych bez konieczności odtwarzania danych, funkcjonalność ta musi być wspierana przez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Backup and Replication.</w:t>
            </w:r>
          </w:p>
        </w:tc>
      </w:tr>
      <w:tr w:rsidR="00495E48" w:rsidRPr="002C2624" w14:paraId="438079AF" w14:textId="77777777" w:rsidTr="00495E48">
        <w:trPr>
          <w:jc w:val="center"/>
        </w:trPr>
        <w:tc>
          <w:tcPr>
            <w:tcW w:w="260" w:type="pct"/>
            <w:vAlign w:val="center"/>
          </w:tcPr>
          <w:p w14:paraId="1A557FE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D17AD4F"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 xml:space="preserve">Wymagana funkcjonalność </w:t>
            </w:r>
            <w:proofErr w:type="spellStart"/>
            <w:r w:rsidRPr="002C2624">
              <w:rPr>
                <w:rFonts w:cstheme="minorHAnsi"/>
                <w:color w:val="000000" w:themeColor="text1"/>
                <w:sz w:val="20"/>
                <w:szCs w:val="20"/>
              </w:rPr>
              <w:t>Load</w:t>
            </w:r>
            <w:proofErr w:type="spellEnd"/>
            <w:r w:rsidRPr="002C2624">
              <w:rPr>
                <w:rFonts w:cstheme="minorHAnsi"/>
                <w:color w:val="000000" w:themeColor="text1"/>
                <w:sz w:val="20"/>
                <w:szCs w:val="20"/>
              </w:rPr>
              <w:t xml:space="preserve"> </w:t>
            </w:r>
            <w:proofErr w:type="spellStart"/>
            <w:r w:rsidRPr="002C2624">
              <w:rPr>
                <w:rFonts w:cstheme="minorHAnsi"/>
                <w:color w:val="000000" w:themeColor="text1"/>
                <w:sz w:val="20"/>
                <w:szCs w:val="20"/>
              </w:rPr>
              <w:t>Balancing</w:t>
            </w:r>
            <w:proofErr w:type="spellEnd"/>
            <w:r w:rsidRPr="002C2624">
              <w:rPr>
                <w:rFonts w:cstheme="minorHAnsi"/>
                <w:color w:val="000000" w:themeColor="text1"/>
                <w:sz w:val="20"/>
                <w:szCs w:val="20"/>
              </w:rPr>
              <w:t xml:space="preserve"> oraz Link </w:t>
            </w:r>
            <w:proofErr w:type="spellStart"/>
            <w:r w:rsidRPr="002C2624">
              <w:rPr>
                <w:rFonts w:cstheme="minorHAnsi"/>
                <w:color w:val="000000" w:themeColor="text1"/>
                <w:sz w:val="20"/>
                <w:szCs w:val="20"/>
              </w:rPr>
              <w:t>Failover</w:t>
            </w:r>
            <w:proofErr w:type="spellEnd"/>
            <w:r w:rsidRPr="002C2624">
              <w:rPr>
                <w:rFonts w:cstheme="minorHAnsi"/>
                <w:color w:val="000000" w:themeColor="text1"/>
                <w:sz w:val="20"/>
                <w:szCs w:val="20"/>
              </w:rPr>
              <w:t xml:space="preserve"> w obrębie portów wykorzystywanych przez aplikację backupową, wymagane wsparcie tej </w:t>
            </w:r>
            <w:proofErr w:type="spellStart"/>
            <w:r w:rsidRPr="002C2624">
              <w:rPr>
                <w:rFonts w:cstheme="minorHAnsi"/>
                <w:color w:val="000000" w:themeColor="text1"/>
                <w:sz w:val="20"/>
                <w:szCs w:val="20"/>
              </w:rPr>
              <w:t>funkcjonlaności</w:t>
            </w:r>
            <w:proofErr w:type="spellEnd"/>
            <w:r w:rsidRPr="002C2624">
              <w:rPr>
                <w:rFonts w:cstheme="minorHAnsi"/>
                <w:color w:val="000000" w:themeColor="text1"/>
                <w:sz w:val="20"/>
                <w:szCs w:val="20"/>
              </w:rPr>
              <w:t xml:space="preserve"> dla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Backup and Replication.</w:t>
            </w:r>
          </w:p>
        </w:tc>
      </w:tr>
      <w:tr w:rsidR="00495E48" w:rsidRPr="002C2624" w14:paraId="23E31BB8" w14:textId="77777777" w:rsidTr="00495E48">
        <w:trPr>
          <w:jc w:val="center"/>
        </w:trPr>
        <w:tc>
          <w:tcPr>
            <w:tcW w:w="260" w:type="pct"/>
            <w:vAlign w:val="center"/>
          </w:tcPr>
          <w:p w14:paraId="32C8FED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3E4ACBB" w14:textId="77777777" w:rsidR="00495E48" w:rsidRPr="002C2624" w:rsidRDefault="00495E48" w:rsidP="00D35C40">
            <w:pPr>
              <w:spacing w:after="0"/>
              <w:jc w:val="both"/>
              <w:rPr>
                <w:rFonts w:cstheme="minorHAnsi"/>
                <w:sz w:val="20"/>
                <w:szCs w:val="20"/>
              </w:rPr>
            </w:pPr>
            <w:r w:rsidRPr="002C2624">
              <w:rPr>
                <w:rFonts w:cstheme="minorHAnsi"/>
                <w:color w:val="000000" w:themeColor="text1"/>
                <w:sz w:val="20"/>
                <w:szCs w:val="20"/>
              </w:rPr>
              <w:t xml:space="preserve">Wymagane wsparcie dla backupów typu Virtual </w:t>
            </w:r>
            <w:proofErr w:type="spellStart"/>
            <w:r w:rsidRPr="002C2624">
              <w:rPr>
                <w:rFonts w:cstheme="minorHAnsi"/>
                <w:color w:val="000000" w:themeColor="text1"/>
                <w:sz w:val="20"/>
                <w:szCs w:val="20"/>
              </w:rPr>
              <w:t>Synthetics</w:t>
            </w:r>
            <w:proofErr w:type="spellEnd"/>
            <w:r w:rsidRPr="002C2624">
              <w:rPr>
                <w:rFonts w:cstheme="minorHAnsi"/>
                <w:color w:val="000000" w:themeColor="text1"/>
                <w:sz w:val="20"/>
                <w:szCs w:val="20"/>
              </w:rPr>
              <w:t xml:space="preserve"> w przypadku aplikacji </w:t>
            </w:r>
            <w:proofErr w:type="spellStart"/>
            <w:r w:rsidRPr="002C2624">
              <w:rPr>
                <w:rFonts w:cstheme="minorHAnsi"/>
                <w:color w:val="000000" w:themeColor="text1"/>
                <w:sz w:val="20"/>
                <w:szCs w:val="20"/>
              </w:rPr>
              <w:t>Veeam</w:t>
            </w:r>
            <w:proofErr w:type="spellEnd"/>
            <w:r w:rsidRPr="002C2624">
              <w:rPr>
                <w:rFonts w:cstheme="minorHAnsi"/>
                <w:color w:val="000000" w:themeColor="text1"/>
                <w:sz w:val="20"/>
                <w:szCs w:val="20"/>
              </w:rPr>
              <w:t xml:space="preserve"> Backup and Replication.</w:t>
            </w:r>
          </w:p>
        </w:tc>
      </w:tr>
      <w:tr w:rsidR="00495E48" w:rsidRPr="002C2624" w14:paraId="35301E05" w14:textId="77777777" w:rsidTr="00495E48">
        <w:trPr>
          <w:jc w:val="center"/>
        </w:trPr>
        <w:tc>
          <w:tcPr>
            <w:tcW w:w="260" w:type="pct"/>
            <w:vAlign w:val="center"/>
          </w:tcPr>
          <w:p w14:paraId="5AAB240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291231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 przypadku </w:t>
            </w:r>
            <w:proofErr w:type="spellStart"/>
            <w:r w:rsidRPr="00FD6633">
              <w:rPr>
                <w:rFonts w:asciiTheme="minorHAnsi" w:hAnsiTheme="minorHAnsi" w:cstheme="minorHAnsi"/>
                <w:color w:val="auto"/>
                <w:sz w:val="20"/>
                <w:szCs w:val="20"/>
                <w:lang w:val="pl-PL"/>
              </w:rPr>
              <w:t>deduplikacji</w:t>
            </w:r>
            <w:proofErr w:type="spellEnd"/>
            <w:r w:rsidRPr="00FD6633">
              <w:rPr>
                <w:rFonts w:asciiTheme="minorHAnsi" w:hAnsiTheme="minorHAnsi" w:cstheme="minorHAnsi"/>
                <w:color w:val="auto"/>
                <w:sz w:val="20"/>
                <w:szCs w:val="20"/>
                <w:lang w:val="pl-PL"/>
              </w:rPr>
              <w:t xml:space="preserve"> na źródle poprzez sieć IP (LAN oraz WAN), wymagana możliwość szyfrowania komunikacji kluczem minimum 256 bitów.</w:t>
            </w:r>
          </w:p>
        </w:tc>
      </w:tr>
      <w:tr w:rsidR="00495E48" w:rsidRPr="002C2624" w14:paraId="5F2E776E" w14:textId="77777777" w:rsidTr="00495E48">
        <w:trPr>
          <w:jc w:val="center"/>
        </w:trPr>
        <w:tc>
          <w:tcPr>
            <w:tcW w:w="260" w:type="pct"/>
            <w:vAlign w:val="center"/>
          </w:tcPr>
          <w:p w14:paraId="11FC78D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DB48D79"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umożliwiać zaszyfrowanie przechowywanych danych, wymagane licencje umożliwiające zaszyfrowanie i przechowywanie zaszyfrowanych danych w obrębie maksymalnej pojemności oferowanego urządzenia.</w:t>
            </w:r>
          </w:p>
        </w:tc>
      </w:tr>
      <w:tr w:rsidR="00495E48" w:rsidRPr="002C2624" w14:paraId="454ABA72" w14:textId="77777777" w:rsidTr="00495E48">
        <w:trPr>
          <w:jc w:val="center"/>
        </w:trPr>
        <w:tc>
          <w:tcPr>
            <w:tcW w:w="260" w:type="pct"/>
            <w:vAlign w:val="center"/>
          </w:tcPr>
          <w:p w14:paraId="14A8904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1B3BB0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Urządzenie musi wspierać </w:t>
            </w:r>
            <w:proofErr w:type="spellStart"/>
            <w:r w:rsidRPr="00FD6633">
              <w:rPr>
                <w:rFonts w:asciiTheme="minorHAnsi" w:hAnsiTheme="minorHAnsi" w:cstheme="minorHAnsi"/>
                <w:color w:val="auto"/>
                <w:sz w:val="20"/>
                <w:szCs w:val="20"/>
                <w:lang w:val="pl-PL"/>
              </w:rPr>
              <w:t>deduplikację</w:t>
            </w:r>
            <w:proofErr w:type="spellEnd"/>
            <w:r w:rsidRPr="00FD6633">
              <w:rPr>
                <w:rFonts w:asciiTheme="minorHAnsi" w:hAnsiTheme="minorHAnsi" w:cstheme="minorHAnsi"/>
                <w:color w:val="auto"/>
                <w:sz w:val="20"/>
                <w:szCs w:val="20"/>
                <w:lang w:val="pl-PL"/>
              </w:rPr>
              <w:t xml:space="preserve"> na źródle poprzez sieć FC (SAN) minimum dla następujących systemów operacyjnych:</w:t>
            </w:r>
          </w:p>
          <w:p w14:paraId="071BB19A" w14:textId="77777777" w:rsidR="00495E48" w:rsidRDefault="00495E48" w:rsidP="00495E48">
            <w:pPr>
              <w:pStyle w:val="Default"/>
              <w:numPr>
                <w:ilvl w:val="0"/>
                <w:numId w:val="21"/>
              </w:numPr>
              <w:jc w:val="both"/>
              <w:rPr>
                <w:rFonts w:asciiTheme="minorHAnsi" w:hAnsiTheme="minorHAnsi" w:cstheme="minorHAnsi"/>
                <w:color w:val="auto"/>
                <w:sz w:val="20"/>
                <w:szCs w:val="20"/>
              </w:rPr>
            </w:pPr>
            <w:r w:rsidRPr="002C2624">
              <w:rPr>
                <w:rFonts w:asciiTheme="minorHAnsi" w:hAnsiTheme="minorHAnsi" w:cstheme="minorHAnsi"/>
                <w:color w:val="auto"/>
                <w:sz w:val="20"/>
                <w:szCs w:val="20"/>
              </w:rPr>
              <w:t>Windows</w:t>
            </w:r>
            <w:r>
              <w:rPr>
                <w:rFonts w:asciiTheme="minorHAnsi" w:hAnsiTheme="minorHAnsi" w:cstheme="minorHAnsi"/>
                <w:color w:val="auto"/>
                <w:sz w:val="20"/>
                <w:szCs w:val="20"/>
              </w:rPr>
              <w:t>,</w:t>
            </w:r>
          </w:p>
          <w:p w14:paraId="4C79062F" w14:textId="77777777" w:rsidR="00495E48" w:rsidRPr="00EF4E98" w:rsidRDefault="00495E48" w:rsidP="00495E48">
            <w:pPr>
              <w:pStyle w:val="Default"/>
              <w:numPr>
                <w:ilvl w:val="0"/>
                <w:numId w:val="21"/>
              </w:numPr>
              <w:jc w:val="both"/>
              <w:rPr>
                <w:rFonts w:asciiTheme="minorHAnsi" w:hAnsiTheme="minorHAnsi" w:cstheme="minorHAnsi"/>
                <w:color w:val="auto"/>
                <w:sz w:val="20"/>
                <w:szCs w:val="20"/>
              </w:rPr>
            </w:pPr>
            <w:r w:rsidRPr="00EF4E98">
              <w:rPr>
                <w:rFonts w:asciiTheme="minorHAnsi" w:hAnsiTheme="minorHAnsi" w:cstheme="minorHAnsi"/>
                <w:color w:val="auto"/>
                <w:sz w:val="20"/>
                <w:szCs w:val="20"/>
              </w:rPr>
              <w:t xml:space="preserve">Linux (RedHat, </w:t>
            </w:r>
            <w:proofErr w:type="spellStart"/>
            <w:r w:rsidRPr="00EF4E98">
              <w:rPr>
                <w:rFonts w:asciiTheme="minorHAnsi" w:hAnsiTheme="minorHAnsi" w:cstheme="minorHAnsi"/>
                <w:color w:val="auto"/>
                <w:sz w:val="20"/>
                <w:szCs w:val="20"/>
              </w:rPr>
              <w:t>SuSE</w:t>
            </w:r>
            <w:proofErr w:type="spellEnd"/>
            <w:r w:rsidRPr="00EF4E98">
              <w:rPr>
                <w:rFonts w:asciiTheme="minorHAnsi" w:hAnsiTheme="minorHAnsi" w:cstheme="minorHAnsi"/>
                <w:color w:val="auto"/>
                <w:sz w:val="20"/>
                <w:szCs w:val="20"/>
              </w:rPr>
              <w:t>).</w:t>
            </w:r>
          </w:p>
        </w:tc>
      </w:tr>
      <w:tr w:rsidR="00495E48" w:rsidRPr="002C2624" w14:paraId="46DE30AE" w14:textId="77777777" w:rsidTr="00495E48">
        <w:trPr>
          <w:jc w:val="center"/>
        </w:trPr>
        <w:tc>
          <w:tcPr>
            <w:tcW w:w="260" w:type="pct"/>
            <w:vAlign w:val="center"/>
          </w:tcPr>
          <w:p w14:paraId="5EDF7B2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E8596C3" w14:textId="77777777" w:rsidR="00495E48"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Oferowane urządzenie musi umożliwiać bezpośrednią replikację danych do drugiego urządzenia takiego samego typu. </w:t>
            </w:r>
            <w:proofErr w:type="spellStart"/>
            <w:r w:rsidRPr="002C2624">
              <w:rPr>
                <w:rFonts w:asciiTheme="minorHAnsi" w:hAnsiTheme="minorHAnsi" w:cstheme="minorHAnsi"/>
                <w:color w:val="auto"/>
                <w:sz w:val="20"/>
                <w:szCs w:val="20"/>
              </w:rPr>
              <w:t>Konfiguracja</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replikacji</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musi</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być</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możliwa</w:t>
            </w:r>
            <w:proofErr w:type="spellEnd"/>
            <w:r w:rsidRPr="002C2624">
              <w:rPr>
                <w:rFonts w:asciiTheme="minorHAnsi" w:hAnsiTheme="minorHAnsi" w:cstheme="minorHAnsi"/>
                <w:color w:val="auto"/>
                <w:sz w:val="20"/>
                <w:szCs w:val="20"/>
              </w:rPr>
              <w:t xml:space="preserve"> w </w:t>
            </w:r>
            <w:proofErr w:type="spellStart"/>
            <w:r w:rsidRPr="002C2624">
              <w:rPr>
                <w:rFonts w:asciiTheme="minorHAnsi" w:hAnsiTheme="minorHAnsi" w:cstheme="minorHAnsi"/>
                <w:color w:val="auto"/>
                <w:sz w:val="20"/>
                <w:szCs w:val="20"/>
              </w:rPr>
              <w:t>każdym</w:t>
            </w:r>
            <w:proofErr w:type="spellEnd"/>
            <w:r w:rsidRPr="002C2624">
              <w:rPr>
                <w:rFonts w:asciiTheme="minorHAnsi" w:hAnsiTheme="minorHAnsi" w:cstheme="minorHAnsi"/>
                <w:color w:val="auto"/>
                <w:sz w:val="20"/>
                <w:szCs w:val="20"/>
              </w:rPr>
              <w:t xml:space="preserve"> z </w:t>
            </w:r>
            <w:proofErr w:type="spellStart"/>
            <w:r w:rsidRPr="002C2624">
              <w:rPr>
                <w:rFonts w:asciiTheme="minorHAnsi" w:hAnsiTheme="minorHAnsi" w:cstheme="minorHAnsi"/>
                <w:color w:val="auto"/>
                <w:sz w:val="20"/>
                <w:szCs w:val="20"/>
              </w:rPr>
              <w:t>trybów</w:t>
            </w:r>
            <w:proofErr w:type="spellEnd"/>
            <w:r w:rsidRPr="002C2624">
              <w:rPr>
                <w:rFonts w:asciiTheme="minorHAnsi" w:hAnsiTheme="minorHAnsi" w:cstheme="minorHAnsi"/>
                <w:color w:val="auto"/>
                <w:sz w:val="20"/>
                <w:szCs w:val="20"/>
              </w:rPr>
              <w:t>:</w:t>
            </w:r>
          </w:p>
          <w:p w14:paraId="25F584C4" w14:textId="77777777" w:rsidR="00495E48" w:rsidRDefault="00495E48" w:rsidP="00495E48">
            <w:pPr>
              <w:pStyle w:val="Default"/>
              <w:numPr>
                <w:ilvl w:val="0"/>
                <w:numId w:val="20"/>
              </w:numPr>
              <w:jc w:val="both"/>
              <w:rPr>
                <w:rFonts w:asciiTheme="minorHAnsi" w:hAnsiTheme="minorHAnsi" w:cstheme="minorHAnsi"/>
                <w:color w:val="auto"/>
                <w:sz w:val="20"/>
                <w:szCs w:val="20"/>
              </w:rPr>
            </w:pPr>
            <w:proofErr w:type="spellStart"/>
            <w:r w:rsidRPr="002C2624">
              <w:rPr>
                <w:rFonts w:asciiTheme="minorHAnsi" w:hAnsiTheme="minorHAnsi" w:cstheme="minorHAnsi"/>
                <w:color w:val="auto"/>
                <w:sz w:val="20"/>
                <w:szCs w:val="20"/>
              </w:rPr>
              <w:t>jeden</w:t>
            </w:r>
            <w:proofErr w:type="spellEnd"/>
            <w:r w:rsidRPr="002C2624">
              <w:rPr>
                <w:rFonts w:asciiTheme="minorHAnsi" w:hAnsiTheme="minorHAnsi" w:cstheme="minorHAnsi"/>
                <w:color w:val="auto"/>
                <w:sz w:val="20"/>
                <w:szCs w:val="20"/>
              </w:rPr>
              <w:t xml:space="preserve"> do </w:t>
            </w:r>
            <w:proofErr w:type="spellStart"/>
            <w:r w:rsidRPr="002C2624">
              <w:rPr>
                <w:rFonts w:asciiTheme="minorHAnsi" w:hAnsiTheme="minorHAnsi" w:cstheme="minorHAnsi"/>
                <w:color w:val="auto"/>
                <w:sz w:val="20"/>
                <w:szCs w:val="20"/>
              </w:rPr>
              <w:t>jednego</w:t>
            </w:r>
            <w:proofErr w:type="spellEnd"/>
            <w:r>
              <w:rPr>
                <w:rFonts w:asciiTheme="minorHAnsi" w:hAnsiTheme="minorHAnsi" w:cstheme="minorHAnsi"/>
                <w:color w:val="auto"/>
                <w:sz w:val="20"/>
                <w:szCs w:val="20"/>
              </w:rPr>
              <w:t>,</w:t>
            </w:r>
            <w:r w:rsidRPr="002C2624">
              <w:rPr>
                <w:rFonts w:asciiTheme="minorHAnsi" w:hAnsiTheme="minorHAnsi" w:cstheme="minorHAnsi"/>
                <w:color w:val="auto"/>
                <w:sz w:val="20"/>
                <w:szCs w:val="20"/>
              </w:rPr>
              <w:t xml:space="preserve"> </w:t>
            </w:r>
          </w:p>
          <w:p w14:paraId="56F32972" w14:textId="77777777" w:rsidR="00495E48" w:rsidRDefault="00495E48" w:rsidP="00495E48">
            <w:pPr>
              <w:pStyle w:val="Default"/>
              <w:numPr>
                <w:ilvl w:val="0"/>
                <w:numId w:val="20"/>
              </w:numPr>
              <w:jc w:val="both"/>
              <w:rPr>
                <w:rFonts w:asciiTheme="minorHAnsi" w:hAnsiTheme="minorHAnsi" w:cstheme="minorHAnsi"/>
                <w:color w:val="auto"/>
                <w:sz w:val="20"/>
                <w:szCs w:val="20"/>
              </w:rPr>
            </w:pPr>
            <w:proofErr w:type="spellStart"/>
            <w:r w:rsidRPr="00EF4E98">
              <w:rPr>
                <w:rFonts w:asciiTheme="minorHAnsi" w:hAnsiTheme="minorHAnsi" w:cstheme="minorHAnsi"/>
                <w:color w:val="auto"/>
                <w:sz w:val="20"/>
                <w:szCs w:val="20"/>
              </w:rPr>
              <w:t>wiele</w:t>
            </w:r>
            <w:proofErr w:type="spellEnd"/>
            <w:r w:rsidRPr="00EF4E98">
              <w:rPr>
                <w:rFonts w:asciiTheme="minorHAnsi" w:hAnsiTheme="minorHAnsi" w:cstheme="minorHAnsi"/>
                <w:color w:val="auto"/>
                <w:sz w:val="20"/>
                <w:szCs w:val="20"/>
              </w:rPr>
              <w:t xml:space="preserve"> do </w:t>
            </w:r>
            <w:proofErr w:type="spellStart"/>
            <w:r w:rsidRPr="00EF4E98">
              <w:rPr>
                <w:rFonts w:asciiTheme="minorHAnsi" w:hAnsiTheme="minorHAnsi" w:cstheme="minorHAnsi"/>
                <w:color w:val="auto"/>
                <w:sz w:val="20"/>
                <w:szCs w:val="20"/>
              </w:rPr>
              <w:t>jednego</w:t>
            </w:r>
            <w:proofErr w:type="spellEnd"/>
            <w:r w:rsidRPr="00EF4E98">
              <w:rPr>
                <w:rFonts w:asciiTheme="minorHAnsi" w:hAnsiTheme="minorHAnsi" w:cstheme="minorHAnsi"/>
                <w:color w:val="auto"/>
                <w:sz w:val="20"/>
                <w:szCs w:val="20"/>
              </w:rPr>
              <w:t>,</w:t>
            </w:r>
          </w:p>
          <w:p w14:paraId="4989D6E0" w14:textId="77777777" w:rsidR="00495E48" w:rsidRDefault="00495E48" w:rsidP="00495E48">
            <w:pPr>
              <w:pStyle w:val="Default"/>
              <w:numPr>
                <w:ilvl w:val="0"/>
                <w:numId w:val="20"/>
              </w:numPr>
              <w:jc w:val="both"/>
              <w:rPr>
                <w:rFonts w:asciiTheme="minorHAnsi" w:hAnsiTheme="minorHAnsi" w:cstheme="minorHAnsi"/>
                <w:color w:val="auto"/>
                <w:sz w:val="20"/>
                <w:szCs w:val="20"/>
              </w:rPr>
            </w:pPr>
            <w:proofErr w:type="spellStart"/>
            <w:r w:rsidRPr="00EF4E98">
              <w:rPr>
                <w:rFonts w:asciiTheme="minorHAnsi" w:hAnsiTheme="minorHAnsi" w:cstheme="minorHAnsi"/>
                <w:color w:val="auto"/>
                <w:sz w:val="20"/>
                <w:szCs w:val="20"/>
              </w:rPr>
              <w:t>jeden</w:t>
            </w:r>
            <w:proofErr w:type="spellEnd"/>
            <w:r w:rsidRPr="00EF4E98">
              <w:rPr>
                <w:rFonts w:asciiTheme="minorHAnsi" w:hAnsiTheme="minorHAnsi" w:cstheme="minorHAnsi"/>
                <w:color w:val="auto"/>
                <w:sz w:val="20"/>
                <w:szCs w:val="20"/>
              </w:rPr>
              <w:t xml:space="preserve"> do </w:t>
            </w:r>
            <w:proofErr w:type="spellStart"/>
            <w:r w:rsidRPr="00EF4E98">
              <w:rPr>
                <w:rFonts w:asciiTheme="minorHAnsi" w:hAnsiTheme="minorHAnsi" w:cstheme="minorHAnsi"/>
                <w:color w:val="auto"/>
                <w:sz w:val="20"/>
                <w:szCs w:val="20"/>
              </w:rPr>
              <w:t>wielu</w:t>
            </w:r>
            <w:proofErr w:type="spellEnd"/>
            <w:r w:rsidRPr="00EF4E98">
              <w:rPr>
                <w:rFonts w:asciiTheme="minorHAnsi" w:hAnsiTheme="minorHAnsi" w:cstheme="minorHAnsi"/>
                <w:color w:val="auto"/>
                <w:sz w:val="20"/>
                <w:szCs w:val="20"/>
              </w:rPr>
              <w:t>,</w:t>
            </w:r>
          </w:p>
          <w:p w14:paraId="48052EC2" w14:textId="77777777" w:rsidR="00495E48" w:rsidRPr="00FD6633" w:rsidRDefault="00495E48" w:rsidP="00495E48">
            <w:pPr>
              <w:pStyle w:val="Default"/>
              <w:numPr>
                <w:ilvl w:val="0"/>
                <w:numId w:val="20"/>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kaskadowej (urządzenie A replikuje dane do </w:t>
            </w:r>
            <w:proofErr w:type="spellStart"/>
            <w:r w:rsidRPr="00FD6633">
              <w:rPr>
                <w:rFonts w:asciiTheme="minorHAnsi" w:hAnsiTheme="minorHAnsi" w:cstheme="minorHAnsi"/>
                <w:color w:val="auto"/>
                <w:sz w:val="20"/>
                <w:szCs w:val="20"/>
                <w:lang w:val="pl-PL"/>
              </w:rPr>
              <w:t>urządznia</w:t>
            </w:r>
            <w:proofErr w:type="spellEnd"/>
            <w:r w:rsidRPr="00FD6633">
              <w:rPr>
                <w:rFonts w:asciiTheme="minorHAnsi" w:hAnsiTheme="minorHAnsi" w:cstheme="minorHAnsi"/>
                <w:color w:val="auto"/>
                <w:sz w:val="20"/>
                <w:szCs w:val="20"/>
                <w:lang w:val="pl-PL"/>
              </w:rPr>
              <w:t xml:space="preserve"> B, które te same dane replikuje do urządzenia C).</w:t>
            </w:r>
          </w:p>
          <w:p w14:paraId="09DFAB16" w14:textId="77777777" w:rsidR="00495E48" w:rsidRPr="002C2624" w:rsidRDefault="00495E48" w:rsidP="00D35C40">
            <w:pPr>
              <w:pStyle w:val="Default"/>
              <w:jc w:val="both"/>
              <w:rPr>
                <w:rFonts w:asciiTheme="minorHAnsi" w:hAnsiTheme="minorHAnsi" w:cstheme="minorHAnsi"/>
                <w:color w:val="auto"/>
                <w:sz w:val="20"/>
                <w:szCs w:val="20"/>
              </w:rPr>
            </w:pPr>
            <w:r w:rsidRPr="00FD6633">
              <w:rPr>
                <w:rFonts w:asciiTheme="minorHAnsi" w:hAnsiTheme="minorHAnsi" w:cstheme="minorHAnsi"/>
                <w:color w:val="auto"/>
                <w:sz w:val="20"/>
                <w:szCs w:val="20"/>
                <w:lang w:val="pl-PL"/>
              </w:rPr>
              <w:t xml:space="preserve">Replikacja musi się odbywać w trybie asynchronicznym. Transmitowane mogą być tylko te fragmenty danych (bloki) które nie znajdują się na docelowym urządzeniu. </w:t>
            </w:r>
            <w:proofErr w:type="spellStart"/>
            <w:r w:rsidRPr="002C2624">
              <w:rPr>
                <w:rFonts w:asciiTheme="minorHAnsi" w:hAnsiTheme="minorHAnsi" w:cstheme="minorHAnsi"/>
                <w:color w:val="auto"/>
                <w:sz w:val="20"/>
                <w:szCs w:val="20"/>
              </w:rPr>
              <w:t>Ewentualna</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licencja</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na</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replikację</w:t>
            </w:r>
            <w:proofErr w:type="spellEnd"/>
            <w:r w:rsidRPr="002C2624">
              <w:rPr>
                <w:rFonts w:asciiTheme="minorHAnsi" w:hAnsiTheme="minorHAnsi" w:cstheme="minorHAnsi"/>
                <w:color w:val="auto"/>
                <w:sz w:val="20"/>
                <w:szCs w:val="20"/>
              </w:rPr>
              <w:t xml:space="preserve"> jest </w:t>
            </w:r>
            <w:proofErr w:type="spellStart"/>
            <w:r w:rsidRPr="002C2624">
              <w:rPr>
                <w:rFonts w:asciiTheme="minorHAnsi" w:hAnsiTheme="minorHAnsi" w:cstheme="minorHAnsi"/>
                <w:color w:val="auto"/>
                <w:sz w:val="20"/>
                <w:szCs w:val="20"/>
              </w:rPr>
              <w:t>przedmiotem</w:t>
            </w:r>
            <w:proofErr w:type="spellEnd"/>
            <w:r w:rsidRPr="002C2624">
              <w:rPr>
                <w:rFonts w:asciiTheme="minorHAnsi" w:hAnsiTheme="minorHAnsi" w:cstheme="minorHAnsi"/>
                <w:color w:val="auto"/>
                <w:sz w:val="20"/>
                <w:szCs w:val="20"/>
              </w:rPr>
              <w:t xml:space="preserve"> </w:t>
            </w:r>
            <w:proofErr w:type="spellStart"/>
            <w:r w:rsidRPr="002C2624">
              <w:rPr>
                <w:rFonts w:asciiTheme="minorHAnsi" w:hAnsiTheme="minorHAnsi" w:cstheme="minorHAnsi"/>
                <w:color w:val="auto"/>
                <w:sz w:val="20"/>
                <w:szCs w:val="20"/>
              </w:rPr>
              <w:t>postępowania</w:t>
            </w:r>
            <w:proofErr w:type="spellEnd"/>
            <w:r w:rsidRPr="002C2624">
              <w:rPr>
                <w:rFonts w:asciiTheme="minorHAnsi" w:hAnsiTheme="minorHAnsi" w:cstheme="minorHAnsi"/>
                <w:color w:val="auto"/>
                <w:sz w:val="20"/>
                <w:szCs w:val="20"/>
              </w:rPr>
              <w:t>.</w:t>
            </w:r>
          </w:p>
        </w:tc>
      </w:tr>
      <w:tr w:rsidR="00495E48" w:rsidRPr="002C2624" w14:paraId="771C8439" w14:textId="77777777" w:rsidTr="00495E48">
        <w:trPr>
          <w:jc w:val="center"/>
        </w:trPr>
        <w:tc>
          <w:tcPr>
            <w:tcW w:w="260" w:type="pct"/>
            <w:vAlign w:val="center"/>
          </w:tcPr>
          <w:p w14:paraId="54FE56E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C58D80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umożliwiać wydzielenie określonych portów Ethernet dedykowanych do replikacji.</w:t>
            </w:r>
          </w:p>
        </w:tc>
      </w:tr>
      <w:tr w:rsidR="00495E48" w:rsidRPr="002C2624" w14:paraId="5045D8AB" w14:textId="77777777" w:rsidTr="00495E48">
        <w:trPr>
          <w:jc w:val="center"/>
        </w:trPr>
        <w:tc>
          <w:tcPr>
            <w:tcW w:w="260" w:type="pct"/>
            <w:vAlign w:val="center"/>
          </w:tcPr>
          <w:p w14:paraId="1C09850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44237C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 przypadku  wykorzystania portów Ethernet do replikacji urządzenie musi umożliwiać przyjmowanie backupów, odtwarzanie danych, przyjmowanie strumienia replikacji, wysyłanie strumienia replikacji tymi samymi portami.</w:t>
            </w:r>
          </w:p>
        </w:tc>
      </w:tr>
      <w:tr w:rsidR="00495E48" w:rsidRPr="002C2624" w14:paraId="75354F56" w14:textId="77777777" w:rsidTr="00495E48">
        <w:trPr>
          <w:jc w:val="center"/>
        </w:trPr>
        <w:tc>
          <w:tcPr>
            <w:tcW w:w="260" w:type="pct"/>
            <w:vAlign w:val="center"/>
          </w:tcPr>
          <w:p w14:paraId="2295F675"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6E1CB447"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W przypadku  replikacji danych między dwoma urządzeniami oferowanego typu, wymagana możliwość kontroli przez: </w:t>
            </w:r>
            <w:r w:rsidRPr="00FD6633">
              <w:rPr>
                <w:rFonts w:asciiTheme="minorHAnsi" w:hAnsiTheme="minorHAnsi" w:cstheme="minorHAnsi"/>
                <w:bCs/>
                <w:color w:val="000000" w:themeColor="text1"/>
                <w:sz w:val="20"/>
                <w:szCs w:val="20"/>
                <w:lang w:val="pl-PL"/>
              </w:rPr>
              <w:t>Microsoft</w:t>
            </w:r>
            <w:r w:rsidRPr="00FD6633">
              <w:rPr>
                <w:rFonts w:asciiTheme="minorHAnsi" w:hAnsiTheme="minorHAnsi" w:cstheme="minorHAnsi"/>
                <w:color w:val="000000" w:themeColor="text1"/>
                <w:sz w:val="20"/>
                <w:szCs w:val="20"/>
                <w:lang w:val="pl-PL"/>
              </w:rPr>
              <w:t xml:space="preserve"> </w:t>
            </w:r>
            <w:r w:rsidRPr="00FD6633">
              <w:rPr>
                <w:rFonts w:asciiTheme="minorHAnsi" w:hAnsiTheme="minorHAnsi" w:cstheme="minorHAnsi"/>
                <w:bCs/>
                <w:color w:val="000000" w:themeColor="text1"/>
                <w:sz w:val="20"/>
                <w:szCs w:val="20"/>
                <w:lang w:val="pl-PL"/>
              </w:rPr>
              <w:t>SQL Server</w:t>
            </w:r>
            <w:r w:rsidRPr="00FD6633">
              <w:rPr>
                <w:rFonts w:asciiTheme="minorHAnsi" w:hAnsiTheme="minorHAnsi" w:cstheme="minorHAnsi"/>
                <w:color w:val="000000" w:themeColor="text1"/>
                <w:sz w:val="20"/>
                <w:szCs w:val="20"/>
                <w:lang w:val="pl-PL"/>
              </w:rPr>
              <w:t xml:space="preserve"> </w:t>
            </w:r>
            <w:r w:rsidRPr="00FD6633">
              <w:rPr>
                <w:rFonts w:asciiTheme="minorHAnsi" w:hAnsiTheme="minorHAnsi" w:cstheme="minorHAnsi"/>
                <w:bCs/>
                <w:color w:val="000000" w:themeColor="text1"/>
                <w:sz w:val="20"/>
                <w:szCs w:val="20"/>
                <w:lang w:val="pl-PL"/>
              </w:rPr>
              <w:t>Management Studio,</w:t>
            </w:r>
            <w:r w:rsidRPr="00FD6633">
              <w:rPr>
                <w:rFonts w:asciiTheme="minorHAnsi" w:hAnsiTheme="minorHAnsi" w:cstheme="minorHAnsi"/>
                <w:color w:val="auto"/>
                <w:sz w:val="20"/>
                <w:szCs w:val="20"/>
                <w:lang w:val="pl-PL"/>
              </w:rPr>
              <w:t xml:space="preserve"> muszą być możliwe do uzyskania jednocześnie wszystkie następujące funkcjonalności:</w:t>
            </w:r>
          </w:p>
          <w:p w14:paraId="5E3CF676"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replikacja odbywa się bezpośrednio między dwoma urządzeniami bez udziału serwerów pośredniczących,</w:t>
            </w:r>
          </w:p>
          <w:p w14:paraId="63C7F1A5"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replikacji podlegają tylko te fragmenty danych </w:t>
            </w:r>
            <w:r w:rsidRPr="00FD6633">
              <w:rPr>
                <w:rFonts w:asciiTheme="minorHAnsi" w:hAnsiTheme="minorHAnsi" w:cstheme="minorHAnsi"/>
                <w:sz w:val="20"/>
                <w:szCs w:val="20"/>
                <w:lang w:val="pl-PL"/>
              </w:rPr>
              <w:t xml:space="preserve">(na poziomie bloków używanych do </w:t>
            </w:r>
            <w:proofErr w:type="spellStart"/>
            <w:r w:rsidRPr="00FD6633">
              <w:rPr>
                <w:rFonts w:asciiTheme="minorHAnsi" w:hAnsiTheme="minorHAnsi" w:cstheme="minorHAnsi"/>
                <w:sz w:val="20"/>
                <w:szCs w:val="20"/>
                <w:lang w:val="pl-PL"/>
              </w:rPr>
              <w:t>deduplikacji</w:t>
            </w:r>
            <w:proofErr w:type="spellEnd"/>
            <w:r w:rsidRPr="00FD6633">
              <w:rPr>
                <w:rFonts w:asciiTheme="minorHAnsi" w:hAnsiTheme="minorHAnsi" w:cstheme="minorHAnsi"/>
                <w:sz w:val="20"/>
                <w:szCs w:val="20"/>
                <w:lang w:val="pl-PL"/>
              </w:rPr>
              <w:t>)</w:t>
            </w:r>
            <w:r w:rsidRPr="00FD6633">
              <w:rPr>
                <w:rFonts w:asciiTheme="minorHAnsi" w:hAnsiTheme="minorHAnsi" w:cstheme="minorHAnsi"/>
                <w:color w:val="auto"/>
                <w:sz w:val="20"/>
                <w:szCs w:val="20"/>
                <w:lang w:val="pl-PL"/>
              </w:rPr>
              <w:t>, które nie znajdują się na docelowym urządzeniu,</w:t>
            </w:r>
          </w:p>
          <w:p w14:paraId="088E2C8C" w14:textId="77777777" w:rsidR="00495E48" w:rsidRPr="00FD6633" w:rsidRDefault="00495E48" w:rsidP="00495E48">
            <w:pPr>
              <w:pStyle w:val="Default"/>
              <w:numPr>
                <w:ilvl w:val="0"/>
                <w:numId w:val="23"/>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replikacja zarządzana jest z poziomu wymaganej aplikacji.</w:t>
            </w:r>
          </w:p>
          <w:p w14:paraId="514FB606"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Aplikacja posiada informację o obydwu kopiach zapasowych znajdujących się w obydwu urządzeniach bez konieczności przeprowadzania procesu inwentaryzacji.</w:t>
            </w:r>
          </w:p>
        </w:tc>
      </w:tr>
      <w:tr w:rsidR="00495E48" w:rsidRPr="002C2624" w14:paraId="4FE65CD5" w14:textId="77777777" w:rsidTr="00495E48">
        <w:trPr>
          <w:jc w:val="center"/>
        </w:trPr>
        <w:tc>
          <w:tcPr>
            <w:tcW w:w="260" w:type="pct"/>
            <w:vAlign w:val="center"/>
          </w:tcPr>
          <w:p w14:paraId="19319EF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FAD166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musi działać poprawnie przy zapełnieniu danymi na poziomie co najmniej 90%. Dokumentacja urządzenia nie może wskazywać na ew. problemy, obostrzenia, które są efektem zapełnieniu urządzenia  zabezpieczanymi danymi, na poziomie mniejszym niż 90%.</w:t>
            </w:r>
          </w:p>
        </w:tc>
      </w:tr>
      <w:tr w:rsidR="00495E48" w:rsidRPr="002C2624" w14:paraId="1B7E7426" w14:textId="77777777" w:rsidTr="00495E48">
        <w:trPr>
          <w:jc w:val="center"/>
        </w:trPr>
        <w:tc>
          <w:tcPr>
            <w:tcW w:w="260" w:type="pct"/>
            <w:vAlign w:val="center"/>
          </w:tcPr>
          <w:p w14:paraId="5384380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26697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ograniczenia pasma używanego do replikacji między dwoma urządzeniami – oferowane urządzenie powinno być wyposażone w mechanizm umożliwiający zarządzaniem stopnia wykorzystania pasma na potrzeby replikacji.</w:t>
            </w:r>
          </w:p>
        </w:tc>
      </w:tr>
      <w:tr w:rsidR="00495E48" w:rsidRPr="002C2624" w14:paraId="418AF701" w14:textId="77777777" w:rsidTr="00495E48">
        <w:trPr>
          <w:jc w:val="center"/>
        </w:trPr>
        <w:tc>
          <w:tcPr>
            <w:tcW w:w="260" w:type="pct"/>
            <w:vAlign w:val="center"/>
          </w:tcPr>
          <w:p w14:paraId="5D3A93F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B4C6E56" w14:textId="77777777" w:rsidR="00495E48" w:rsidRPr="00FD6633" w:rsidRDefault="00495E48" w:rsidP="00D35C40">
            <w:pPr>
              <w:pStyle w:val="Default"/>
              <w:jc w:val="both"/>
              <w:rPr>
                <w:rFonts w:asciiTheme="minorHAnsi" w:hAnsiTheme="minorHAnsi" w:cstheme="minorHAnsi"/>
                <w:color w:val="auto"/>
                <w:sz w:val="20"/>
                <w:szCs w:val="20"/>
                <w:lang w:val="pl-PL"/>
              </w:rPr>
            </w:pPr>
            <w:proofErr w:type="spellStart"/>
            <w:r w:rsidRPr="00FD6633">
              <w:rPr>
                <w:rFonts w:asciiTheme="minorHAnsi" w:hAnsiTheme="minorHAnsi" w:cstheme="minorHAnsi"/>
                <w:color w:val="auto"/>
                <w:sz w:val="20"/>
                <w:szCs w:val="20"/>
                <w:lang w:val="pl-PL"/>
              </w:rPr>
              <w:t>Zdeduplikowane</w:t>
            </w:r>
            <w:proofErr w:type="spellEnd"/>
            <w:r w:rsidRPr="00FD6633">
              <w:rPr>
                <w:rFonts w:asciiTheme="minorHAnsi" w:hAnsiTheme="minorHAnsi" w:cstheme="minorHAnsi"/>
                <w:color w:val="auto"/>
                <w:sz w:val="20"/>
                <w:szCs w:val="20"/>
                <w:lang w:val="pl-PL"/>
              </w:rPr>
              <w:t xml:space="preserve"> i skompresowane dane przechowywane w obrębie podsystemu dyskowego urządzenia muszą być chronione za pomocą technologii RAID 6 bądź równoważnej.</w:t>
            </w:r>
          </w:p>
        </w:tc>
      </w:tr>
      <w:tr w:rsidR="00495E48" w:rsidRPr="002C2624" w14:paraId="019C37CD" w14:textId="77777777" w:rsidTr="00495E48">
        <w:trPr>
          <w:jc w:val="center"/>
        </w:trPr>
        <w:tc>
          <w:tcPr>
            <w:tcW w:w="260" w:type="pct"/>
            <w:vAlign w:val="center"/>
          </w:tcPr>
          <w:p w14:paraId="0B32A84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16D4C48"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urządzenie musi pozwalać na realizację oraz przechowywanie </w:t>
            </w:r>
            <w:proofErr w:type="spellStart"/>
            <w:r w:rsidRPr="00FD6633">
              <w:rPr>
                <w:rFonts w:asciiTheme="minorHAnsi" w:hAnsiTheme="minorHAnsi" w:cstheme="minorHAnsi"/>
                <w:color w:val="auto"/>
                <w:sz w:val="20"/>
                <w:szCs w:val="20"/>
                <w:lang w:val="pl-PL"/>
              </w:rPr>
              <w:t>SnapShot’ów</w:t>
            </w:r>
            <w:proofErr w:type="spellEnd"/>
            <w:r w:rsidRPr="00FD6633">
              <w:rPr>
                <w:rFonts w:asciiTheme="minorHAnsi" w:hAnsiTheme="minorHAnsi" w:cstheme="minorHAnsi"/>
                <w:color w:val="auto"/>
                <w:sz w:val="20"/>
                <w:szCs w:val="20"/>
                <w:lang w:val="pl-PL"/>
              </w:rPr>
              <w:t xml:space="preserve">, czyli umożliwiać zamrożenie obrazu danych (stanu backupów) w urządzeniu na określoną chwilę. Oferowane urządzenie musi również umożliwiać odtworzenie danych ze </w:t>
            </w:r>
            <w:proofErr w:type="spellStart"/>
            <w:r w:rsidRPr="00FD6633">
              <w:rPr>
                <w:rFonts w:asciiTheme="minorHAnsi" w:hAnsiTheme="minorHAnsi" w:cstheme="minorHAnsi"/>
                <w:color w:val="auto"/>
                <w:sz w:val="20"/>
                <w:szCs w:val="20"/>
                <w:lang w:val="pl-PL"/>
              </w:rPr>
              <w:t>Snapshot’u</w:t>
            </w:r>
            <w:proofErr w:type="spellEnd"/>
            <w:r w:rsidRPr="00FD6633">
              <w:rPr>
                <w:rFonts w:asciiTheme="minorHAnsi" w:hAnsiTheme="minorHAnsi" w:cstheme="minorHAnsi"/>
                <w:color w:val="auto"/>
                <w:sz w:val="20"/>
                <w:szCs w:val="20"/>
                <w:lang w:val="pl-PL"/>
              </w:rPr>
              <w:t>.</w:t>
            </w:r>
          </w:p>
          <w:p w14:paraId="4914465D"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Odtworzenie danych ze </w:t>
            </w:r>
            <w:proofErr w:type="spellStart"/>
            <w:r w:rsidRPr="00FD6633">
              <w:rPr>
                <w:rFonts w:asciiTheme="minorHAnsi" w:hAnsiTheme="minorHAnsi" w:cstheme="minorHAnsi"/>
                <w:color w:val="auto"/>
                <w:sz w:val="20"/>
                <w:szCs w:val="20"/>
                <w:lang w:val="pl-PL"/>
              </w:rPr>
              <w:t>Snapshot’u</w:t>
            </w:r>
            <w:proofErr w:type="spellEnd"/>
            <w:r w:rsidRPr="00FD6633">
              <w:rPr>
                <w:rFonts w:asciiTheme="minorHAnsi" w:hAnsiTheme="minorHAnsi" w:cstheme="minorHAnsi"/>
                <w:color w:val="auto"/>
                <w:sz w:val="20"/>
                <w:szCs w:val="20"/>
                <w:lang w:val="pl-PL"/>
              </w:rPr>
              <w:t xml:space="preserve"> nie może wymagać konieczności nadpisania danych produkcyjnych jak również nie może oznaczać przerwy w normalnej pracy urządzenia (przyjmowania/odtwarzania backupów).</w:t>
            </w:r>
          </w:p>
        </w:tc>
      </w:tr>
      <w:tr w:rsidR="00495E48" w:rsidRPr="002C2624" w14:paraId="15E3117E" w14:textId="77777777" w:rsidTr="00495E48">
        <w:trPr>
          <w:jc w:val="center"/>
        </w:trPr>
        <w:tc>
          <w:tcPr>
            <w:tcW w:w="260" w:type="pct"/>
            <w:vAlign w:val="center"/>
          </w:tcPr>
          <w:p w14:paraId="611554D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A63A94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000000" w:themeColor="text1"/>
                <w:sz w:val="20"/>
                <w:szCs w:val="20"/>
                <w:lang w:val="pl-PL"/>
              </w:rPr>
              <w:t xml:space="preserve">Urządzenie musi pozwalać na przechowywanie minimum 500 </w:t>
            </w:r>
            <w:proofErr w:type="spellStart"/>
            <w:r w:rsidRPr="00FD6633">
              <w:rPr>
                <w:rFonts w:asciiTheme="minorHAnsi" w:hAnsiTheme="minorHAnsi" w:cstheme="minorHAnsi"/>
                <w:color w:val="000000" w:themeColor="text1"/>
                <w:sz w:val="20"/>
                <w:szCs w:val="20"/>
                <w:lang w:val="pl-PL"/>
              </w:rPr>
              <w:t>Snapshotów</w:t>
            </w:r>
            <w:proofErr w:type="spellEnd"/>
            <w:r w:rsidRPr="00FD6633">
              <w:rPr>
                <w:rFonts w:asciiTheme="minorHAnsi" w:hAnsiTheme="minorHAnsi" w:cstheme="minorHAnsi"/>
                <w:color w:val="000000" w:themeColor="text1"/>
                <w:sz w:val="20"/>
                <w:szCs w:val="20"/>
                <w:lang w:val="pl-PL"/>
              </w:rPr>
              <w:t xml:space="preserve"> jednocześnie w obrębie oferowanej przestrzeni, przy zachowaniu globalnej </w:t>
            </w:r>
            <w:proofErr w:type="spellStart"/>
            <w:r w:rsidRPr="00FD6633">
              <w:rPr>
                <w:rFonts w:asciiTheme="minorHAnsi" w:hAnsiTheme="minorHAnsi" w:cstheme="minorHAnsi"/>
                <w:color w:val="000000" w:themeColor="text1"/>
                <w:sz w:val="20"/>
                <w:szCs w:val="20"/>
                <w:lang w:val="pl-PL"/>
              </w:rPr>
              <w:t>deduplikacji</w:t>
            </w:r>
            <w:proofErr w:type="spellEnd"/>
            <w:r w:rsidRPr="00FD6633">
              <w:rPr>
                <w:rFonts w:asciiTheme="minorHAnsi" w:hAnsiTheme="minorHAnsi" w:cstheme="minorHAnsi"/>
                <w:color w:val="000000" w:themeColor="text1"/>
                <w:sz w:val="20"/>
                <w:szCs w:val="20"/>
                <w:lang w:val="pl-PL"/>
              </w:rPr>
              <w:t xml:space="preserve"> oraz standardowego trybu pracy urządzenia – umożliwiającego wykorzystanie wszystkich dostępnych funkcjonalności.</w:t>
            </w:r>
          </w:p>
        </w:tc>
      </w:tr>
      <w:tr w:rsidR="00495E48" w:rsidRPr="002C2624" w14:paraId="204321A3" w14:textId="77777777" w:rsidTr="00495E48">
        <w:trPr>
          <w:jc w:val="center"/>
        </w:trPr>
        <w:tc>
          <w:tcPr>
            <w:tcW w:w="260" w:type="pct"/>
            <w:vAlign w:val="center"/>
          </w:tcPr>
          <w:p w14:paraId="4322D20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9E167A3"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 xml:space="preserve">Urządzenie musi umożliwiać podział na logiczne części. Dane znajdujące się w każdej logicznej części muszą być między sobą </w:t>
            </w:r>
            <w:proofErr w:type="spellStart"/>
            <w:r w:rsidRPr="002C2624">
              <w:rPr>
                <w:rFonts w:cstheme="minorHAnsi"/>
                <w:sz w:val="20"/>
                <w:szCs w:val="20"/>
              </w:rPr>
              <w:t>deduplikowane</w:t>
            </w:r>
            <w:proofErr w:type="spellEnd"/>
            <w:r w:rsidRPr="002C2624">
              <w:rPr>
                <w:rFonts w:cstheme="minorHAnsi"/>
                <w:sz w:val="20"/>
                <w:szCs w:val="20"/>
              </w:rPr>
              <w:t xml:space="preserve"> (globalna </w:t>
            </w:r>
            <w:proofErr w:type="spellStart"/>
            <w:r w:rsidRPr="002C2624">
              <w:rPr>
                <w:rFonts w:cstheme="minorHAnsi"/>
                <w:sz w:val="20"/>
                <w:szCs w:val="20"/>
              </w:rPr>
              <w:t>deduplikacja</w:t>
            </w:r>
            <w:proofErr w:type="spellEnd"/>
            <w:r w:rsidRPr="002C2624">
              <w:rPr>
                <w:rFonts w:cstheme="minorHAnsi"/>
                <w:sz w:val="20"/>
                <w:szCs w:val="20"/>
              </w:rPr>
              <w:t xml:space="preserve"> między logicznymi częściami urządzenia).</w:t>
            </w:r>
          </w:p>
        </w:tc>
      </w:tr>
      <w:tr w:rsidR="00495E48" w:rsidRPr="002C2624" w14:paraId="53A7636E" w14:textId="77777777" w:rsidTr="00495E48">
        <w:trPr>
          <w:jc w:val="center"/>
        </w:trPr>
        <w:tc>
          <w:tcPr>
            <w:tcW w:w="260" w:type="pct"/>
            <w:vAlign w:val="center"/>
          </w:tcPr>
          <w:p w14:paraId="4A6E27C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EF9EF83" w14:textId="77777777" w:rsidR="00495E48" w:rsidRPr="002C2624" w:rsidRDefault="00495E48" w:rsidP="00D35C40">
            <w:pPr>
              <w:suppressAutoHyphens/>
              <w:spacing w:after="0" w:line="240" w:lineRule="auto"/>
              <w:jc w:val="both"/>
              <w:rPr>
                <w:rFonts w:cstheme="minorHAnsi"/>
                <w:sz w:val="20"/>
                <w:szCs w:val="20"/>
              </w:rPr>
            </w:pPr>
            <w:r w:rsidRPr="002C2624">
              <w:rPr>
                <w:rFonts w:cstheme="minorHAnsi"/>
                <w:sz w:val="20"/>
                <w:szCs w:val="20"/>
              </w:rPr>
              <w:t>Urządzenie musi mieć możliwość podziału na minimum 10 logicznych części</w:t>
            </w:r>
            <w:r>
              <w:rPr>
                <w:rFonts w:cstheme="minorHAnsi"/>
                <w:sz w:val="20"/>
                <w:szCs w:val="20"/>
              </w:rPr>
              <w:t xml:space="preserve"> </w:t>
            </w:r>
            <w:r w:rsidRPr="002C2624">
              <w:rPr>
                <w:rFonts w:cstheme="minorHAnsi"/>
                <w:sz w:val="20"/>
                <w:szCs w:val="20"/>
              </w:rPr>
              <w:t>pracujących równolegle. Producent musi oficjalnie wspierać pracę minimum</w:t>
            </w:r>
            <w:r>
              <w:rPr>
                <w:rFonts w:cstheme="minorHAnsi"/>
                <w:sz w:val="20"/>
                <w:szCs w:val="20"/>
              </w:rPr>
              <w:t xml:space="preserve"> </w:t>
            </w:r>
            <w:r w:rsidRPr="002C2624">
              <w:rPr>
                <w:rFonts w:cstheme="minorHAnsi"/>
                <w:sz w:val="20"/>
                <w:szCs w:val="20"/>
              </w:rPr>
              <w:t>10 logicznych części pracujących równolegle z pełną wydajnością urządzenia.</w:t>
            </w:r>
          </w:p>
        </w:tc>
      </w:tr>
      <w:tr w:rsidR="00495E48" w:rsidRPr="002C2624" w14:paraId="36E66C8C" w14:textId="77777777" w:rsidTr="00495E48">
        <w:trPr>
          <w:jc w:val="center"/>
        </w:trPr>
        <w:tc>
          <w:tcPr>
            <w:tcW w:w="260" w:type="pct"/>
            <w:vAlign w:val="center"/>
          </w:tcPr>
          <w:p w14:paraId="579E5604"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056B63C"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 xml:space="preserve">Dla każdej z w/w logicznych części oferowanego urządzenia musi być możliwość zdefiniowania oddzielnego użytkownika zarządzającego daną logiczną częścią </w:t>
            </w:r>
            <w:proofErr w:type="spellStart"/>
            <w:r w:rsidRPr="002C2624">
              <w:rPr>
                <w:rFonts w:cstheme="minorHAnsi"/>
                <w:sz w:val="20"/>
                <w:szCs w:val="20"/>
              </w:rPr>
              <w:t>deduplikatora</w:t>
            </w:r>
            <w:proofErr w:type="spellEnd"/>
            <w:r w:rsidRPr="002C2624">
              <w:rPr>
                <w:rFonts w:cstheme="minorHAnsi"/>
                <w:sz w:val="20"/>
                <w:szCs w:val="20"/>
              </w:rPr>
              <w:t>. Użytkownicy zarządzający logiczną częścią A muszą widzieć tylko i wyłącznie zasoby logicznej części A i nie mogą widzieć żadnych innych zasobów oferowanego urządzenia.</w:t>
            </w:r>
          </w:p>
        </w:tc>
      </w:tr>
      <w:tr w:rsidR="00495E48" w:rsidRPr="002C2624" w14:paraId="37412601" w14:textId="77777777" w:rsidTr="00495E48">
        <w:trPr>
          <w:jc w:val="center"/>
        </w:trPr>
        <w:tc>
          <w:tcPr>
            <w:tcW w:w="260" w:type="pct"/>
            <w:vAlign w:val="center"/>
          </w:tcPr>
          <w:p w14:paraId="40DEF77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4C7C048" w14:textId="77777777" w:rsidR="00495E48" w:rsidRDefault="00495E48" w:rsidP="00D35C40">
            <w:pPr>
              <w:spacing w:after="0"/>
              <w:contextualSpacing/>
              <w:jc w:val="both"/>
              <w:rPr>
                <w:rFonts w:cstheme="minorHAnsi"/>
                <w:sz w:val="20"/>
                <w:szCs w:val="20"/>
              </w:rPr>
            </w:pPr>
            <w:r w:rsidRPr="002C2624">
              <w:rPr>
                <w:rFonts w:cstheme="minorHAnsi"/>
                <w:sz w:val="20"/>
                <w:szCs w:val="20"/>
              </w:rPr>
              <w:t>Wymagana możliwość zaprezentowania każdej z logicznych części oferowanego urządzenia, jako niezależnego urządzenia dostępnego za pośrednictwem:</w:t>
            </w:r>
          </w:p>
          <w:p w14:paraId="3E286B44"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CIFS</w:t>
            </w:r>
            <w:r>
              <w:rPr>
                <w:rFonts w:cstheme="minorHAnsi"/>
                <w:sz w:val="20"/>
                <w:szCs w:val="20"/>
              </w:rPr>
              <w:t>,</w:t>
            </w:r>
          </w:p>
          <w:p w14:paraId="2FA7D2C4"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NFS</w:t>
            </w:r>
            <w:r>
              <w:rPr>
                <w:rFonts w:cstheme="minorHAnsi"/>
                <w:sz w:val="20"/>
                <w:szCs w:val="20"/>
              </w:rPr>
              <w:t>,</w:t>
            </w:r>
          </w:p>
          <w:p w14:paraId="544D727B" w14:textId="77777777" w:rsidR="00495E48" w:rsidRDefault="00495E48" w:rsidP="00495E48">
            <w:pPr>
              <w:pStyle w:val="Akapitzlist"/>
              <w:numPr>
                <w:ilvl w:val="0"/>
                <w:numId w:val="24"/>
              </w:numPr>
              <w:spacing w:after="0" w:line="259" w:lineRule="auto"/>
              <w:jc w:val="both"/>
              <w:rPr>
                <w:rFonts w:cstheme="minorHAnsi"/>
                <w:sz w:val="20"/>
                <w:szCs w:val="20"/>
              </w:rPr>
            </w:pPr>
            <w:r w:rsidRPr="00EF4E98">
              <w:rPr>
                <w:rFonts w:cstheme="minorHAnsi"/>
                <w:sz w:val="20"/>
                <w:szCs w:val="20"/>
              </w:rPr>
              <w:t>VTL</w:t>
            </w:r>
            <w:r>
              <w:rPr>
                <w:rFonts w:cstheme="minorHAnsi"/>
                <w:sz w:val="20"/>
                <w:szCs w:val="20"/>
              </w:rPr>
              <w:t>,</w:t>
            </w:r>
          </w:p>
          <w:p w14:paraId="3A2DCB40" w14:textId="77777777" w:rsidR="00495E48" w:rsidRPr="00EF4E98" w:rsidRDefault="00495E48" w:rsidP="00495E48">
            <w:pPr>
              <w:pStyle w:val="Akapitzlist"/>
              <w:numPr>
                <w:ilvl w:val="0"/>
                <w:numId w:val="24"/>
              </w:numPr>
              <w:spacing w:after="0" w:line="259" w:lineRule="auto"/>
              <w:jc w:val="both"/>
              <w:rPr>
                <w:rFonts w:cstheme="minorHAnsi"/>
                <w:sz w:val="20"/>
                <w:szCs w:val="20"/>
              </w:rPr>
            </w:pPr>
            <w:proofErr w:type="spellStart"/>
            <w:r w:rsidRPr="00EF4E98">
              <w:rPr>
                <w:rFonts w:cstheme="minorHAnsi"/>
                <w:sz w:val="20"/>
                <w:szCs w:val="20"/>
              </w:rPr>
              <w:t>deduplikacja</w:t>
            </w:r>
            <w:proofErr w:type="spellEnd"/>
            <w:r w:rsidRPr="00EF4E98">
              <w:rPr>
                <w:rFonts w:cstheme="minorHAnsi"/>
                <w:sz w:val="20"/>
                <w:szCs w:val="20"/>
              </w:rPr>
              <w:t xml:space="preserve"> na źródle</w:t>
            </w:r>
            <w:r>
              <w:rPr>
                <w:rFonts w:cstheme="minorHAnsi"/>
                <w:sz w:val="20"/>
                <w:szCs w:val="20"/>
              </w:rPr>
              <w:t>.</w:t>
            </w:r>
          </w:p>
        </w:tc>
      </w:tr>
      <w:tr w:rsidR="00495E48" w:rsidRPr="002C2624" w14:paraId="32975CC9" w14:textId="77777777" w:rsidTr="00495E48">
        <w:trPr>
          <w:jc w:val="center"/>
        </w:trPr>
        <w:tc>
          <w:tcPr>
            <w:tcW w:w="260" w:type="pct"/>
            <w:vAlign w:val="center"/>
          </w:tcPr>
          <w:p w14:paraId="595BCB21"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18C97DE"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Urządzenie musi umożliwiać zdefiniowanie blokady skasowania danych (funkcjonalność WORM). Blokada skasowania danych musi chronić plik w zdefiniowanym czasie przed usunięciem pliku, modyfikacją pliku.</w:t>
            </w:r>
          </w:p>
          <w:p w14:paraId="79AAE22E"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Blokada skasowania danych musi działać w dwóch trybach (do wyboru przez administratora):</w:t>
            </w:r>
          </w:p>
          <w:p w14:paraId="2BB40A4E" w14:textId="77777777" w:rsidR="00495E48" w:rsidRDefault="00495E48" w:rsidP="00495E48">
            <w:pPr>
              <w:pStyle w:val="Akapitzlist"/>
              <w:numPr>
                <w:ilvl w:val="0"/>
                <w:numId w:val="19"/>
              </w:numPr>
              <w:suppressAutoHyphens/>
              <w:spacing w:after="0" w:line="360" w:lineRule="auto"/>
              <w:jc w:val="both"/>
              <w:rPr>
                <w:rFonts w:cstheme="minorHAnsi"/>
                <w:color w:val="000000" w:themeColor="text1"/>
                <w:sz w:val="20"/>
                <w:szCs w:val="20"/>
              </w:rPr>
            </w:pPr>
            <w:r w:rsidRPr="002C2624">
              <w:rPr>
                <w:rFonts w:cstheme="minorHAnsi"/>
                <w:color w:val="000000" w:themeColor="text1"/>
                <w:sz w:val="20"/>
                <w:szCs w:val="20"/>
              </w:rPr>
              <w:t>Możliwość zdjęcia blokady przed upływem ważności danych</w:t>
            </w:r>
            <w:r>
              <w:rPr>
                <w:rFonts w:cstheme="minorHAnsi"/>
                <w:color w:val="000000" w:themeColor="text1"/>
                <w:sz w:val="20"/>
                <w:szCs w:val="20"/>
              </w:rPr>
              <w:t>.</w:t>
            </w:r>
          </w:p>
          <w:p w14:paraId="34FC1519" w14:textId="77777777" w:rsidR="00495E48" w:rsidRPr="00EF4E98" w:rsidRDefault="00495E48" w:rsidP="00495E48">
            <w:pPr>
              <w:pStyle w:val="Akapitzlist"/>
              <w:numPr>
                <w:ilvl w:val="0"/>
                <w:numId w:val="19"/>
              </w:numPr>
              <w:suppressAutoHyphens/>
              <w:spacing w:after="0" w:line="360" w:lineRule="auto"/>
              <w:jc w:val="both"/>
              <w:rPr>
                <w:rFonts w:cstheme="minorHAnsi"/>
                <w:color w:val="000000" w:themeColor="text1"/>
                <w:sz w:val="20"/>
                <w:szCs w:val="20"/>
              </w:rPr>
            </w:pPr>
            <w:r w:rsidRPr="00EF4E98">
              <w:rPr>
                <w:rFonts w:cstheme="minorHAnsi"/>
                <w:color w:val="000000" w:themeColor="text1"/>
                <w:sz w:val="20"/>
                <w:szCs w:val="20"/>
              </w:rPr>
              <w:t>Brak możliwości zdjęcia blokady przed upływem ważności danych (COMPLIANCE), w tym wypadku wymagane wsparcie norm SEC 17a-4(f) oraz ISO Standard 15489-1 w zakresie ochrony danych.</w:t>
            </w:r>
          </w:p>
          <w:p w14:paraId="45C233DA" w14:textId="77777777" w:rsidR="00495E48" w:rsidRPr="002C2624" w:rsidRDefault="00495E48" w:rsidP="00D35C40">
            <w:pPr>
              <w:spacing w:after="0"/>
              <w:contextualSpacing/>
              <w:jc w:val="both"/>
              <w:rPr>
                <w:rFonts w:cstheme="minorHAnsi"/>
                <w:color w:val="000000" w:themeColor="text1"/>
                <w:sz w:val="20"/>
                <w:szCs w:val="20"/>
              </w:rPr>
            </w:pPr>
            <w:r w:rsidRPr="002C2624">
              <w:rPr>
                <w:rFonts w:cstheme="minorHAnsi"/>
                <w:color w:val="000000" w:themeColor="text1"/>
                <w:sz w:val="20"/>
                <w:szCs w:val="20"/>
              </w:rPr>
              <w:t>Licencje na blokadę usunięcia/zmiany przechowywanych plików muszą być dostarczone wraz z urządzeniem.</w:t>
            </w:r>
          </w:p>
          <w:p w14:paraId="464C0EE2" w14:textId="77777777" w:rsidR="00495E48" w:rsidRPr="002C2624" w:rsidRDefault="00495E48" w:rsidP="00D35C40">
            <w:pPr>
              <w:spacing w:after="0"/>
              <w:jc w:val="both"/>
              <w:rPr>
                <w:rFonts w:cstheme="minorHAnsi"/>
                <w:sz w:val="20"/>
                <w:szCs w:val="20"/>
              </w:rPr>
            </w:pPr>
            <w:r w:rsidRPr="002C2624">
              <w:rPr>
                <w:rFonts w:cstheme="minorHAnsi"/>
                <w:bCs/>
                <w:color w:val="000000" w:themeColor="text1"/>
                <w:sz w:val="20"/>
                <w:szCs w:val="20"/>
              </w:rPr>
              <w:t xml:space="preserve">Wymagana możliwość automatycznego uruchamiania blokady (podczas zapisu) WORM dla danych zapisywanych na obszar objęty działaniem wspomnianej blokady. W każdym przypadku wymagana również możliwość używania blokady WORM dla obrazu danych uzyskanych poprzez użycie wymaganej funkcjonalności </w:t>
            </w:r>
            <w:proofErr w:type="spellStart"/>
            <w:r w:rsidRPr="002C2624">
              <w:rPr>
                <w:rFonts w:cstheme="minorHAnsi"/>
                <w:bCs/>
                <w:color w:val="000000" w:themeColor="text1"/>
                <w:sz w:val="20"/>
                <w:szCs w:val="20"/>
              </w:rPr>
              <w:t>SnapShot</w:t>
            </w:r>
            <w:proofErr w:type="spellEnd"/>
            <w:r w:rsidRPr="002C2624">
              <w:rPr>
                <w:rFonts w:cstheme="minorHAnsi"/>
                <w:bCs/>
                <w:color w:val="000000" w:themeColor="text1"/>
                <w:sz w:val="20"/>
                <w:szCs w:val="20"/>
              </w:rPr>
              <w:t xml:space="preserve">. </w:t>
            </w:r>
          </w:p>
        </w:tc>
      </w:tr>
      <w:tr w:rsidR="00495E48" w:rsidRPr="002C2624" w14:paraId="27529DF7" w14:textId="77777777" w:rsidTr="00495E48">
        <w:trPr>
          <w:jc w:val="center"/>
        </w:trPr>
        <w:tc>
          <w:tcPr>
            <w:tcW w:w="260" w:type="pct"/>
            <w:vAlign w:val="center"/>
          </w:tcPr>
          <w:p w14:paraId="73CF678E"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6C498EF" w14:textId="77777777" w:rsidR="00495E48" w:rsidRDefault="00495E48" w:rsidP="00D35C40">
            <w:pPr>
              <w:spacing w:after="0"/>
              <w:contextualSpacing/>
              <w:jc w:val="both"/>
              <w:rPr>
                <w:rFonts w:cstheme="minorHAnsi"/>
                <w:sz w:val="20"/>
                <w:szCs w:val="20"/>
              </w:rPr>
            </w:pPr>
            <w:r w:rsidRPr="002C2624">
              <w:rPr>
                <w:rFonts w:cstheme="minorHAnsi"/>
                <w:sz w:val="20"/>
                <w:szCs w:val="20"/>
              </w:rPr>
              <w:t xml:space="preserve">Urządzenie musi mieć możliwość przechowywania danych </w:t>
            </w:r>
            <w:proofErr w:type="spellStart"/>
            <w:r w:rsidRPr="002C2624">
              <w:rPr>
                <w:rFonts w:cstheme="minorHAnsi"/>
                <w:sz w:val="20"/>
                <w:szCs w:val="20"/>
              </w:rPr>
              <w:t>niezmienialnych</w:t>
            </w:r>
            <w:proofErr w:type="spellEnd"/>
            <w:r w:rsidRPr="002C2624">
              <w:rPr>
                <w:rFonts w:cstheme="minorHAnsi"/>
                <w:sz w:val="20"/>
                <w:szCs w:val="20"/>
              </w:rPr>
              <w:t>:</w:t>
            </w:r>
          </w:p>
          <w:p w14:paraId="6F2C0DD2" w14:textId="77777777" w:rsidR="00495E48" w:rsidRDefault="00495E48" w:rsidP="00495E48">
            <w:pPr>
              <w:pStyle w:val="Akapitzlist"/>
              <w:numPr>
                <w:ilvl w:val="0"/>
                <w:numId w:val="25"/>
              </w:numPr>
              <w:spacing w:after="0" w:line="259" w:lineRule="auto"/>
              <w:jc w:val="both"/>
              <w:rPr>
                <w:rFonts w:cstheme="minorHAnsi"/>
                <w:sz w:val="20"/>
                <w:szCs w:val="20"/>
              </w:rPr>
            </w:pPr>
            <w:r w:rsidRPr="00EF4E98">
              <w:rPr>
                <w:rFonts w:cstheme="minorHAnsi"/>
                <w:sz w:val="20"/>
                <w:szCs w:val="20"/>
              </w:rPr>
              <w:t>Video</w:t>
            </w:r>
            <w:r>
              <w:rPr>
                <w:rFonts w:cstheme="minorHAnsi"/>
                <w:sz w:val="20"/>
                <w:szCs w:val="20"/>
              </w:rPr>
              <w:t>,</w:t>
            </w:r>
          </w:p>
          <w:p w14:paraId="081B1B04" w14:textId="77777777" w:rsidR="00495E4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g</w:t>
            </w:r>
            <w:r w:rsidRPr="00EF4E98">
              <w:rPr>
                <w:rFonts w:cstheme="minorHAnsi"/>
                <w:sz w:val="20"/>
                <w:szCs w:val="20"/>
              </w:rPr>
              <w:t>rafika</w:t>
            </w:r>
          </w:p>
          <w:p w14:paraId="12E82752" w14:textId="77777777" w:rsidR="00495E4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n</w:t>
            </w:r>
            <w:r w:rsidRPr="00EF4E98">
              <w:rPr>
                <w:rFonts w:cstheme="minorHAnsi"/>
                <w:sz w:val="20"/>
                <w:szCs w:val="20"/>
              </w:rPr>
              <w:t>agrania dźwiękowe</w:t>
            </w:r>
            <w:r>
              <w:rPr>
                <w:rFonts w:cstheme="minorHAnsi"/>
                <w:sz w:val="20"/>
                <w:szCs w:val="20"/>
              </w:rPr>
              <w:t>,</w:t>
            </w:r>
          </w:p>
          <w:p w14:paraId="6F393779" w14:textId="77777777" w:rsidR="00495E48" w:rsidRPr="00EF4E98" w:rsidRDefault="00495E48" w:rsidP="00495E48">
            <w:pPr>
              <w:pStyle w:val="Akapitzlist"/>
              <w:numPr>
                <w:ilvl w:val="0"/>
                <w:numId w:val="25"/>
              </w:numPr>
              <w:spacing w:after="0" w:line="259" w:lineRule="auto"/>
              <w:jc w:val="both"/>
              <w:rPr>
                <w:rFonts w:cstheme="minorHAnsi"/>
                <w:sz w:val="20"/>
                <w:szCs w:val="20"/>
              </w:rPr>
            </w:pPr>
            <w:r>
              <w:rPr>
                <w:rFonts w:cstheme="minorHAnsi"/>
                <w:sz w:val="20"/>
                <w:szCs w:val="20"/>
              </w:rPr>
              <w:t>p</w:t>
            </w:r>
            <w:r w:rsidRPr="00EF4E98">
              <w:rPr>
                <w:rFonts w:cstheme="minorHAnsi"/>
                <w:sz w:val="20"/>
                <w:szCs w:val="20"/>
              </w:rPr>
              <w:t>liki pdf</w:t>
            </w:r>
          </w:p>
          <w:p w14:paraId="01121020" w14:textId="77777777" w:rsidR="00495E48" w:rsidRPr="002C2624" w:rsidRDefault="00495E48" w:rsidP="00D35C40">
            <w:pPr>
              <w:spacing w:after="0"/>
              <w:ind w:left="45"/>
              <w:contextualSpacing/>
              <w:rPr>
                <w:rFonts w:cstheme="minorHAnsi"/>
                <w:sz w:val="20"/>
                <w:szCs w:val="20"/>
              </w:rPr>
            </w:pPr>
            <w:r w:rsidRPr="002C2624">
              <w:rPr>
                <w:rFonts w:cstheme="minorHAnsi"/>
                <w:sz w:val="20"/>
                <w:szCs w:val="20"/>
              </w:rPr>
              <w:t>na udziałach CIFS/NFS.</w:t>
            </w:r>
          </w:p>
        </w:tc>
      </w:tr>
      <w:tr w:rsidR="00495E48" w:rsidRPr="002C2624" w14:paraId="2B23F072" w14:textId="77777777" w:rsidTr="00495E48">
        <w:trPr>
          <w:jc w:val="center"/>
        </w:trPr>
        <w:tc>
          <w:tcPr>
            <w:tcW w:w="260" w:type="pct"/>
            <w:vAlign w:val="center"/>
          </w:tcPr>
          <w:p w14:paraId="2782C783"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F2CC651" w14:textId="77777777" w:rsidR="00495E48" w:rsidRPr="002C2624" w:rsidRDefault="00495E48" w:rsidP="00D35C40">
            <w:pPr>
              <w:spacing w:after="0"/>
              <w:contextualSpacing/>
              <w:jc w:val="both"/>
              <w:rPr>
                <w:rFonts w:cstheme="minorHAnsi"/>
                <w:sz w:val="20"/>
                <w:szCs w:val="20"/>
              </w:rPr>
            </w:pPr>
            <w:r w:rsidRPr="002C2624">
              <w:rPr>
                <w:rFonts w:cstheme="minorHAnsi"/>
                <w:sz w:val="20"/>
                <w:szCs w:val="20"/>
              </w:rPr>
              <w:t xml:space="preserve">Urządzenie musi weryfikować dane po zapisie </w:t>
            </w:r>
            <w:r w:rsidRPr="002C2624">
              <w:rPr>
                <w:rFonts w:eastAsia="Times New Roman" w:cstheme="minorHAnsi"/>
                <w:sz w:val="20"/>
                <w:szCs w:val="20"/>
              </w:rPr>
              <w:t xml:space="preserve">(nie chodzi o ew. weryfikację danych indeksowych generowanych przez urządzenie  ale o weryfikację wszystkich zabezpieczanych danych </w:t>
            </w:r>
            <w:proofErr w:type="spellStart"/>
            <w:r w:rsidRPr="002C2624">
              <w:rPr>
                <w:rFonts w:eastAsia="Times New Roman" w:cstheme="minorHAnsi"/>
                <w:sz w:val="20"/>
                <w:szCs w:val="20"/>
              </w:rPr>
              <w:t>backup’owych</w:t>
            </w:r>
            <w:proofErr w:type="spellEnd"/>
            <w:r w:rsidRPr="002C2624">
              <w:rPr>
                <w:rFonts w:eastAsia="Times New Roman" w:cstheme="minorHAnsi"/>
                <w:sz w:val="20"/>
                <w:szCs w:val="20"/>
              </w:rPr>
              <w:t>)</w:t>
            </w:r>
            <w:r w:rsidRPr="002C2624">
              <w:rPr>
                <w:rFonts w:cstheme="minorHAnsi"/>
                <w:sz w:val="20"/>
                <w:szCs w:val="20"/>
              </w:rPr>
              <w:t xml:space="preserve">. Każda zapisana na dyskach porcja danych  musi być odczytana i porównana z danymi otrzymanymi przez urządzenie. </w:t>
            </w:r>
            <w:r w:rsidRPr="002C2624">
              <w:rPr>
                <w:rFonts w:eastAsia="Times New Roman" w:cstheme="minorHAnsi"/>
                <w:sz w:val="20"/>
                <w:szCs w:val="20"/>
              </w:rPr>
              <w:t xml:space="preserve">Powyższa weryfikacja musi być realizowana w locie, czyli przed usunięciem z pamięci oryginalnych danych (otrzymanych z aplikacji </w:t>
            </w:r>
            <w:r w:rsidRPr="002C2624">
              <w:rPr>
                <w:rFonts w:eastAsia="Times New Roman" w:cstheme="minorHAnsi"/>
                <w:sz w:val="20"/>
                <w:szCs w:val="20"/>
              </w:rPr>
              <w:lastRenderedPageBreak/>
              <w:t>backupowej), musi być realizowana w trybie ciągłym (a nie ad-hoc), wymagane parametry wydajnościowe urządzenia  muszą uwzględniać  tę funkcjonalność.</w:t>
            </w:r>
          </w:p>
        </w:tc>
      </w:tr>
      <w:tr w:rsidR="00495E48" w:rsidRPr="002C2624" w14:paraId="62431470" w14:textId="77777777" w:rsidTr="00495E48">
        <w:trPr>
          <w:jc w:val="center"/>
        </w:trPr>
        <w:tc>
          <w:tcPr>
            <w:tcW w:w="260" w:type="pct"/>
            <w:vAlign w:val="center"/>
          </w:tcPr>
          <w:p w14:paraId="1CCC036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9AA826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Urządzenie musi automatycznie usuwać przeterminowane dane (bloki danych nie należące do backupów o aktualnej retencji) w procesie czyszczenia. </w:t>
            </w:r>
          </w:p>
        </w:tc>
      </w:tr>
      <w:tr w:rsidR="00495E48" w:rsidRPr="002C2624" w14:paraId="2B0C856C" w14:textId="77777777" w:rsidTr="00495E48">
        <w:trPr>
          <w:jc w:val="center"/>
        </w:trPr>
        <w:tc>
          <w:tcPr>
            <w:tcW w:w="260" w:type="pct"/>
            <w:vAlign w:val="center"/>
          </w:tcPr>
          <w:p w14:paraId="4274047F"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7DD66FB"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Proces usuwania przeterminowanych danych (czyszczenia) nie może uniemożliwiać pracy procesów backupu / odtwarzania danych (zapisu / odczytu danych z zewnątrz do systemu). </w:t>
            </w:r>
          </w:p>
        </w:tc>
      </w:tr>
      <w:tr w:rsidR="00495E48" w:rsidRPr="002C2624" w14:paraId="4334C817" w14:textId="77777777" w:rsidTr="00495E48">
        <w:trPr>
          <w:jc w:val="center"/>
        </w:trPr>
        <w:tc>
          <w:tcPr>
            <w:tcW w:w="260" w:type="pct"/>
            <w:vAlign w:val="center"/>
          </w:tcPr>
          <w:p w14:paraId="1A67376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4C47875"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zdefiniowania maksymalnego obciążenia urządzenia procesem usuwania przeterminowanych danych (poziomu obciążenia procesora.</w:t>
            </w:r>
          </w:p>
        </w:tc>
      </w:tr>
      <w:tr w:rsidR="00495E48" w:rsidRPr="002C2624" w14:paraId="712C1992" w14:textId="77777777" w:rsidTr="00495E48">
        <w:trPr>
          <w:jc w:val="center"/>
        </w:trPr>
        <w:tc>
          <w:tcPr>
            <w:tcW w:w="260" w:type="pct"/>
            <w:vAlign w:val="center"/>
          </w:tcPr>
          <w:p w14:paraId="5AECF95D"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5027594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Wymagana możliwość zdefiniowania harmonogramu wg. którego  wykonywany jest proces usuwania przeterminowanych danych (czyszczenia), realizowany równolegle z procesami backup/</w:t>
            </w:r>
            <w:proofErr w:type="spellStart"/>
            <w:r w:rsidRPr="00FD6633">
              <w:rPr>
                <w:rFonts w:asciiTheme="minorHAnsi" w:hAnsiTheme="minorHAnsi" w:cstheme="minorHAnsi"/>
                <w:color w:val="auto"/>
                <w:sz w:val="20"/>
                <w:szCs w:val="20"/>
                <w:lang w:val="pl-PL"/>
              </w:rPr>
              <w:t>restore</w:t>
            </w:r>
            <w:proofErr w:type="spellEnd"/>
            <w:r w:rsidRPr="00FD6633">
              <w:rPr>
                <w:rFonts w:asciiTheme="minorHAnsi" w:hAnsiTheme="minorHAnsi" w:cstheme="minorHAnsi"/>
                <w:color w:val="auto"/>
                <w:sz w:val="20"/>
                <w:szCs w:val="20"/>
                <w:lang w:val="pl-PL"/>
              </w:rPr>
              <w:t>/</w:t>
            </w:r>
            <w:proofErr w:type="spellStart"/>
            <w:r w:rsidRPr="00FD6633">
              <w:rPr>
                <w:rFonts w:asciiTheme="minorHAnsi" w:hAnsiTheme="minorHAnsi" w:cstheme="minorHAnsi"/>
                <w:color w:val="auto"/>
                <w:sz w:val="20"/>
                <w:szCs w:val="20"/>
                <w:lang w:val="pl-PL"/>
              </w:rPr>
              <w:t>replication</w:t>
            </w:r>
            <w:proofErr w:type="spellEnd"/>
            <w:r w:rsidRPr="00FD6633">
              <w:rPr>
                <w:rFonts w:asciiTheme="minorHAnsi" w:hAnsiTheme="minorHAnsi" w:cstheme="minorHAnsi"/>
                <w:color w:val="auto"/>
                <w:sz w:val="20"/>
                <w:szCs w:val="20"/>
                <w:lang w:val="pl-PL"/>
              </w:rPr>
              <w:t>.</w:t>
            </w:r>
          </w:p>
        </w:tc>
      </w:tr>
      <w:tr w:rsidR="00495E48" w:rsidRPr="002C2624" w14:paraId="14855CDC" w14:textId="77777777" w:rsidTr="00495E48">
        <w:trPr>
          <w:jc w:val="center"/>
        </w:trPr>
        <w:tc>
          <w:tcPr>
            <w:tcW w:w="260" w:type="pct"/>
            <w:vAlign w:val="center"/>
          </w:tcPr>
          <w:p w14:paraId="43DDFCE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363C4EB0"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Standardowa częstotliwość usuwania przeterminowanych danych (czyszczenie) nie powinna być większa niż 1 raz na tydzień - minimalizując czas w którym backupy/odtworzenia narażone są na spowolnienie.</w:t>
            </w:r>
          </w:p>
        </w:tc>
      </w:tr>
      <w:tr w:rsidR="00495E48" w:rsidRPr="002C2624" w14:paraId="0F95A0CD" w14:textId="77777777" w:rsidTr="00495E48">
        <w:trPr>
          <w:jc w:val="center"/>
        </w:trPr>
        <w:tc>
          <w:tcPr>
            <w:tcW w:w="260" w:type="pct"/>
            <w:vAlign w:val="center"/>
          </w:tcPr>
          <w:p w14:paraId="5B482927"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7A5FB713" w14:textId="77777777" w:rsidR="00495E48" w:rsidRPr="002C2624" w:rsidRDefault="00495E48" w:rsidP="00D35C40">
            <w:pPr>
              <w:spacing w:after="0"/>
              <w:jc w:val="both"/>
              <w:rPr>
                <w:rFonts w:cstheme="minorHAnsi"/>
                <w:sz w:val="20"/>
                <w:szCs w:val="20"/>
              </w:rPr>
            </w:pPr>
            <w:r w:rsidRPr="002C2624">
              <w:rPr>
                <w:rFonts w:cstheme="minorHAnsi"/>
                <w:sz w:val="20"/>
                <w:szCs w:val="20"/>
              </w:rPr>
              <w:t>Urządzenie musi umożliwiać systemowo (wbudowana funkcjonalność) - realizację procesu pierwszego czyszczenia dopiero po przekroczeniu 75% zajętości oferowanej przestrzeni.</w:t>
            </w:r>
          </w:p>
        </w:tc>
      </w:tr>
      <w:tr w:rsidR="00495E48" w:rsidRPr="002C2624" w14:paraId="7FC3AACF" w14:textId="77777777" w:rsidTr="00495E48">
        <w:trPr>
          <w:jc w:val="center"/>
        </w:trPr>
        <w:tc>
          <w:tcPr>
            <w:tcW w:w="260" w:type="pct"/>
            <w:vAlign w:val="center"/>
          </w:tcPr>
          <w:p w14:paraId="7A469529"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00D54B0C"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Urządzenie musi mieć możliwość zarządzania poprzez</w:t>
            </w:r>
          </w:p>
          <w:p w14:paraId="11ACB64C" w14:textId="77777777" w:rsidR="00495E48" w:rsidRPr="00FD6633" w:rsidRDefault="00495E48" w:rsidP="00495E48">
            <w:pPr>
              <w:pStyle w:val="Default"/>
              <w:numPr>
                <w:ilvl w:val="0"/>
                <w:numId w:val="26"/>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interfejs graficzny dostępny z przeglądarki internetowej,</w:t>
            </w:r>
          </w:p>
          <w:p w14:paraId="29DA3829" w14:textId="77777777" w:rsidR="00495E48" w:rsidRPr="00FD6633" w:rsidRDefault="00495E48" w:rsidP="00495E48">
            <w:pPr>
              <w:pStyle w:val="Default"/>
              <w:numPr>
                <w:ilvl w:val="0"/>
                <w:numId w:val="26"/>
              </w:numPr>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poprzez linię komend (CLI) dostępną z poziomu </w:t>
            </w:r>
            <w:proofErr w:type="spellStart"/>
            <w:r w:rsidRPr="00FD6633">
              <w:rPr>
                <w:rFonts w:asciiTheme="minorHAnsi" w:hAnsiTheme="minorHAnsi" w:cstheme="minorHAnsi"/>
                <w:color w:val="auto"/>
                <w:sz w:val="20"/>
                <w:szCs w:val="20"/>
                <w:lang w:val="pl-PL"/>
              </w:rPr>
              <w:t>ssh</w:t>
            </w:r>
            <w:proofErr w:type="spellEnd"/>
            <w:r w:rsidRPr="00FD6633">
              <w:rPr>
                <w:rFonts w:asciiTheme="minorHAnsi" w:hAnsiTheme="minorHAnsi" w:cstheme="minorHAnsi"/>
                <w:color w:val="auto"/>
                <w:sz w:val="20"/>
                <w:szCs w:val="20"/>
                <w:lang w:val="pl-PL"/>
              </w:rPr>
              <w:t xml:space="preserve"> (</w:t>
            </w:r>
            <w:proofErr w:type="spellStart"/>
            <w:r w:rsidRPr="00FD6633">
              <w:rPr>
                <w:rFonts w:asciiTheme="minorHAnsi" w:hAnsiTheme="minorHAnsi" w:cstheme="minorHAnsi"/>
                <w:color w:val="auto"/>
                <w:sz w:val="20"/>
                <w:szCs w:val="20"/>
                <w:lang w:val="pl-PL"/>
              </w:rPr>
              <w:t>secure</w:t>
            </w:r>
            <w:proofErr w:type="spellEnd"/>
            <w:r w:rsidRPr="00FD6633">
              <w:rPr>
                <w:rFonts w:asciiTheme="minorHAnsi" w:hAnsiTheme="minorHAnsi" w:cstheme="minorHAnsi"/>
                <w:color w:val="auto"/>
                <w:sz w:val="20"/>
                <w:szCs w:val="20"/>
                <w:lang w:val="pl-PL"/>
              </w:rPr>
              <w:t xml:space="preserve"> </w:t>
            </w:r>
            <w:proofErr w:type="spellStart"/>
            <w:r w:rsidRPr="00FD6633">
              <w:rPr>
                <w:rFonts w:asciiTheme="minorHAnsi" w:hAnsiTheme="minorHAnsi" w:cstheme="minorHAnsi"/>
                <w:color w:val="auto"/>
                <w:sz w:val="20"/>
                <w:szCs w:val="20"/>
                <w:lang w:val="pl-PL"/>
              </w:rPr>
              <w:t>shell</w:t>
            </w:r>
            <w:proofErr w:type="spellEnd"/>
            <w:r w:rsidRPr="00FD6633">
              <w:rPr>
                <w:rFonts w:asciiTheme="minorHAnsi" w:hAnsiTheme="minorHAnsi" w:cstheme="minorHAnsi"/>
                <w:color w:val="auto"/>
                <w:sz w:val="20"/>
                <w:szCs w:val="20"/>
                <w:lang w:val="pl-PL"/>
              </w:rPr>
              <w:t>).</w:t>
            </w:r>
          </w:p>
        </w:tc>
      </w:tr>
      <w:tr w:rsidR="00495E48" w:rsidRPr="002C2624" w14:paraId="6EBF9AB3" w14:textId="77777777" w:rsidTr="00495E48">
        <w:trPr>
          <w:jc w:val="center"/>
        </w:trPr>
        <w:tc>
          <w:tcPr>
            <w:tcW w:w="260" w:type="pct"/>
            <w:vAlign w:val="center"/>
          </w:tcPr>
          <w:p w14:paraId="107CCB90"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E9A1507"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Oprogramowanie do zarządzania musi rezydować na oferowanym na urządzeniu </w:t>
            </w:r>
            <w:proofErr w:type="spellStart"/>
            <w:r w:rsidRPr="00FD6633">
              <w:rPr>
                <w:rFonts w:asciiTheme="minorHAnsi" w:hAnsiTheme="minorHAnsi" w:cstheme="minorHAnsi"/>
                <w:color w:val="auto"/>
                <w:sz w:val="20"/>
                <w:szCs w:val="20"/>
                <w:lang w:val="pl-PL"/>
              </w:rPr>
              <w:t>deduplikacyjnym</w:t>
            </w:r>
            <w:proofErr w:type="spellEnd"/>
            <w:r w:rsidRPr="00FD6633">
              <w:rPr>
                <w:rFonts w:asciiTheme="minorHAnsi" w:hAnsiTheme="minorHAnsi" w:cstheme="minorHAnsi"/>
                <w:color w:val="auto"/>
                <w:sz w:val="20"/>
                <w:szCs w:val="20"/>
                <w:lang w:val="pl-PL"/>
              </w:rPr>
              <w:t xml:space="preserve">. </w:t>
            </w:r>
          </w:p>
        </w:tc>
      </w:tr>
      <w:tr w:rsidR="00495E48" w:rsidRPr="002C2624" w14:paraId="0347431B" w14:textId="77777777" w:rsidTr="00495E48">
        <w:trPr>
          <w:jc w:val="center"/>
        </w:trPr>
        <w:tc>
          <w:tcPr>
            <w:tcW w:w="260" w:type="pct"/>
            <w:vAlign w:val="center"/>
          </w:tcPr>
          <w:p w14:paraId="479EB412"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2E6EF7DF"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Oferowane urządzenie musi mieć możliwość sprawdzenia pakietu </w:t>
            </w:r>
            <w:proofErr w:type="spellStart"/>
            <w:r w:rsidRPr="00FD6633">
              <w:rPr>
                <w:rFonts w:asciiTheme="minorHAnsi" w:hAnsiTheme="minorHAnsi" w:cstheme="minorHAnsi"/>
                <w:color w:val="auto"/>
                <w:sz w:val="20"/>
                <w:szCs w:val="20"/>
                <w:lang w:val="pl-PL"/>
              </w:rPr>
              <w:t>upgrade’ującego</w:t>
            </w:r>
            <w:proofErr w:type="spellEnd"/>
            <w:r w:rsidRPr="00FD6633">
              <w:rPr>
                <w:rFonts w:asciiTheme="minorHAnsi" w:hAnsiTheme="minorHAnsi" w:cstheme="minorHAnsi"/>
                <w:color w:val="auto"/>
                <w:sz w:val="20"/>
                <w:szCs w:val="20"/>
                <w:lang w:val="pl-PL"/>
              </w:rPr>
              <w:t xml:space="preserve"> </w:t>
            </w:r>
            <w:proofErr w:type="spellStart"/>
            <w:r w:rsidRPr="00FD6633">
              <w:rPr>
                <w:rFonts w:asciiTheme="minorHAnsi" w:hAnsiTheme="minorHAnsi" w:cstheme="minorHAnsi"/>
                <w:color w:val="auto"/>
                <w:sz w:val="20"/>
                <w:szCs w:val="20"/>
                <w:lang w:val="pl-PL"/>
              </w:rPr>
              <w:t>firmware</w:t>
            </w:r>
            <w:proofErr w:type="spellEnd"/>
            <w:r w:rsidRPr="00FD6633">
              <w:rPr>
                <w:rFonts w:asciiTheme="minorHAnsi" w:hAnsiTheme="minorHAnsi" w:cstheme="minorHAnsi"/>
                <w:color w:val="auto"/>
                <w:sz w:val="20"/>
                <w:szCs w:val="20"/>
                <w:lang w:val="pl-PL"/>
              </w:rPr>
              <w:t xml:space="preserve"> urządzenia (GUI lub CLI), to znaczy sprawdzenia czy nowa wersja systemu nie spowoduje problemów z urządzeniem.</w:t>
            </w:r>
          </w:p>
        </w:tc>
      </w:tr>
      <w:tr w:rsidR="00495E48" w:rsidRPr="002C2624" w14:paraId="213629AA" w14:textId="77777777" w:rsidTr="00495E48">
        <w:trPr>
          <w:jc w:val="center"/>
        </w:trPr>
        <w:tc>
          <w:tcPr>
            <w:tcW w:w="260" w:type="pct"/>
            <w:vAlign w:val="center"/>
          </w:tcPr>
          <w:p w14:paraId="5FE609D8"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171495AA"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 xml:space="preserve">Urządzenie musi być rozwiązaniem kompletnym, </w:t>
            </w:r>
            <w:proofErr w:type="spellStart"/>
            <w:r w:rsidRPr="00FD6633">
              <w:rPr>
                <w:rFonts w:asciiTheme="minorHAnsi" w:hAnsiTheme="minorHAnsi" w:cstheme="minorHAnsi"/>
                <w:color w:val="auto"/>
                <w:sz w:val="20"/>
                <w:szCs w:val="20"/>
                <w:lang w:val="pl-PL"/>
              </w:rPr>
              <w:t>appliancem</w:t>
            </w:r>
            <w:proofErr w:type="spellEnd"/>
            <w:r w:rsidRPr="00FD6633">
              <w:rPr>
                <w:rFonts w:asciiTheme="minorHAnsi" w:hAnsiTheme="minorHAnsi" w:cstheme="minorHAnsi"/>
                <w:color w:val="auto"/>
                <w:sz w:val="20"/>
                <w:szCs w:val="20"/>
                <w:lang w:val="pl-PL"/>
              </w:rPr>
              <w:t xml:space="preserve"> sprzętowym pochodzącym od jednego producenta. Zamawiający nie dopuszcza stosowania rozwiązań typu </w:t>
            </w:r>
            <w:proofErr w:type="spellStart"/>
            <w:r w:rsidRPr="00FD6633">
              <w:rPr>
                <w:rFonts w:asciiTheme="minorHAnsi" w:hAnsiTheme="minorHAnsi" w:cstheme="minorHAnsi"/>
                <w:color w:val="auto"/>
                <w:sz w:val="20"/>
                <w:szCs w:val="20"/>
                <w:lang w:val="pl-PL"/>
              </w:rPr>
              <w:t>gateway</w:t>
            </w:r>
            <w:proofErr w:type="spellEnd"/>
            <w:r w:rsidRPr="00FD6633">
              <w:rPr>
                <w:rFonts w:asciiTheme="minorHAnsi" w:hAnsiTheme="minorHAnsi" w:cstheme="minorHAnsi"/>
                <w:color w:val="auto"/>
                <w:sz w:val="20"/>
                <w:szCs w:val="20"/>
                <w:lang w:val="pl-PL"/>
              </w:rPr>
              <w:t>. Oferowany typ urządzenia musi być oficjalnie dostępne w ofercie producenta przed ukazaniem się niniejszego postępowania.</w:t>
            </w:r>
          </w:p>
        </w:tc>
      </w:tr>
      <w:tr w:rsidR="00495E48" w:rsidRPr="00C346F4" w14:paraId="34A8A370" w14:textId="77777777" w:rsidTr="00495E48">
        <w:trPr>
          <w:jc w:val="center"/>
        </w:trPr>
        <w:tc>
          <w:tcPr>
            <w:tcW w:w="260" w:type="pct"/>
            <w:vAlign w:val="center"/>
          </w:tcPr>
          <w:p w14:paraId="35E9347A" w14:textId="77777777" w:rsidR="00495E48" w:rsidRPr="002C2624" w:rsidRDefault="00495E48" w:rsidP="00495E48">
            <w:pPr>
              <w:pStyle w:val="Akapitzlist"/>
              <w:numPr>
                <w:ilvl w:val="0"/>
                <w:numId w:val="17"/>
              </w:numPr>
              <w:suppressAutoHyphens/>
              <w:spacing w:after="0" w:line="240" w:lineRule="auto"/>
              <w:ind w:left="284" w:hanging="284"/>
              <w:jc w:val="both"/>
              <w:rPr>
                <w:rFonts w:cstheme="minorHAnsi"/>
                <w:sz w:val="20"/>
                <w:szCs w:val="20"/>
              </w:rPr>
            </w:pPr>
          </w:p>
        </w:tc>
        <w:tc>
          <w:tcPr>
            <w:tcW w:w="4740" w:type="pct"/>
          </w:tcPr>
          <w:p w14:paraId="4E8EFE5E" w14:textId="77777777" w:rsidR="00495E48" w:rsidRPr="00FD6633" w:rsidRDefault="00495E48" w:rsidP="00D35C40">
            <w:pPr>
              <w:pStyle w:val="Default"/>
              <w:jc w:val="both"/>
              <w:rPr>
                <w:rFonts w:asciiTheme="minorHAnsi" w:hAnsiTheme="minorHAnsi" w:cstheme="minorHAnsi"/>
                <w:color w:val="auto"/>
                <w:sz w:val="20"/>
                <w:szCs w:val="20"/>
                <w:lang w:val="pl-PL"/>
              </w:rPr>
            </w:pPr>
            <w:r w:rsidRPr="00FD6633">
              <w:rPr>
                <w:rFonts w:asciiTheme="minorHAnsi" w:hAnsiTheme="minorHAnsi" w:cstheme="minorHAnsi"/>
                <w:color w:val="auto"/>
                <w:sz w:val="20"/>
                <w:szCs w:val="20"/>
                <w:lang w:val="pl-PL"/>
              </w:rPr>
              <w:t>Oferowane urządzenie powinno być objęte minimalnie 24 miesięcznym okresem wsparcia producenta, działającym w trybie zgłaszania awarii: 24x7 oraz reakcją NBD, uszkodzone nośniki dyskowe pozostają u Zamawiającego bez ponoszenia dodatkowych kosztów.</w:t>
            </w:r>
          </w:p>
        </w:tc>
      </w:tr>
    </w:tbl>
    <w:p w14:paraId="43DBC172" w14:textId="77777777" w:rsidR="00E77203" w:rsidRDefault="00E77203" w:rsidP="00E77203">
      <w:pPr>
        <w:spacing w:after="28" w:line="350" w:lineRule="auto"/>
        <w:jc w:val="both"/>
      </w:pPr>
    </w:p>
    <w:p w14:paraId="659768E4" w14:textId="48BC7E70" w:rsidR="00560A73" w:rsidRPr="00E77203" w:rsidRDefault="00E77203" w:rsidP="00E77203">
      <w:pPr>
        <w:pStyle w:val="Akapitzlist"/>
        <w:numPr>
          <w:ilvl w:val="0"/>
          <w:numId w:val="15"/>
        </w:numPr>
        <w:spacing w:after="28" w:line="350" w:lineRule="auto"/>
        <w:jc w:val="both"/>
        <w:rPr>
          <w:b/>
          <w:bCs/>
        </w:rPr>
      </w:pPr>
      <w:r w:rsidRPr="00E77203">
        <w:rPr>
          <w:b/>
          <w:bCs/>
        </w:rPr>
        <w:t>System kopii zapasowych</w:t>
      </w:r>
    </w:p>
    <w:p w14:paraId="68FF8FD6" w14:textId="77777777" w:rsidR="00560A73" w:rsidRDefault="00560A73" w:rsidP="002B111F">
      <w:pPr>
        <w:spacing w:after="28" w:line="350" w:lineRule="auto"/>
        <w:ind w:left="278"/>
        <w:jc w:val="both"/>
      </w:pPr>
    </w:p>
    <w:tbl>
      <w:tblPr>
        <w:tblW w:w="10060" w:type="dxa"/>
        <w:jc w:val="center"/>
        <w:tblLayout w:type="fixed"/>
        <w:tblCellMar>
          <w:left w:w="10" w:type="dxa"/>
          <w:right w:w="10" w:type="dxa"/>
        </w:tblCellMar>
        <w:tblLook w:val="0000" w:firstRow="0" w:lastRow="0" w:firstColumn="0" w:lastColumn="0" w:noHBand="0" w:noVBand="0"/>
      </w:tblPr>
      <w:tblGrid>
        <w:gridCol w:w="1838"/>
        <w:gridCol w:w="8222"/>
      </w:tblGrid>
      <w:tr w:rsidR="00981579" w:rsidRPr="00C8585D" w14:paraId="7955A245" w14:textId="77777777" w:rsidTr="00981579">
        <w:trPr>
          <w:trHeight w:val="3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29B1A" w14:textId="77777777" w:rsidR="00981579" w:rsidRPr="00C8585D" w:rsidRDefault="00981579" w:rsidP="00D35C40">
            <w:pPr>
              <w:pStyle w:val="Standard"/>
              <w:spacing w:line="276" w:lineRule="auto"/>
              <w:jc w:val="center"/>
              <w:rPr>
                <w:rFonts w:asciiTheme="minorHAnsi" w:hAnsiTheme="minorHAnsi" w:cstheme="minorHAnsi"/>
                <w:color w:val="000000"/>
                <w:sz w:val="20"/>
                <w:szCs w:val="20"/>
                <w:lang w:eastAsia="pl-PL"/>
              </w:rPr>
            </w:pPr>
            <w:r w:rsidRPr="00C8585D">
              <w:rPr>
                <w:rFonts w:asciiTheme="minorHAnsi" w:hAnsiTheme="minorHAnsi" w:cstheme="minorHAnsi"/>
                <w:b/>
                <w:sz w:val="20"/>
                <w:szCs w:val="20"/>
              </w:rPr>
              <w:t>Nazwa parametru, elementu lub cechy</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34FA5A" w14:textId="77777777" w:rsidR="00981579" w:rsidRPr="00C8585D" w:rsidRDefault="00981579" w:rsidP="00D35C40">
            <w:pPr>
              <w:pStyle w:val="Standard"/>
              <w:spacing w:line="276" w:lineRule="auto"/>
              <w:jc w:val="center"/>
              <w:rPr>
                <w:rFonts w:asciiTheme="minorHAnsi" w:hAnsiTheme="minorHAnsi" w:cstheme="minorHAnsi"/>
                <w:sz w:val="20"/>
                <w:szCs w:val="20"/>
              </w:rPr>
            </w:pPr>
            <w:r w:rsidRPr="00C8585D">
              <w:rPr>
                <w:rFonts w:asciiTheme="minorHAnsi" w:hAnsiTheme="minorHAnsi" w:cstheme="minorHAnsi"/>
                <w:b/>
                <w:sz w:val="20"/>
                <w:szCs w:val="20"/>
              </w:rPr>
              <w:t>Wymagane parametry techniczne</w:t>
            </w:r>
          </w:p>
        </w:tc>
      </w:tr>
      <w:tr w:rsidR="00981579" w:rsidRPr="00FD6229" w14:paraId="2B4AAF96"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F73C45" w14:textId="77777777" w:rsidR="00981579" w:rsidRPr="00E66E64" w:rsidRDefault="00981579" w:rsidP="00D35C40">
            <w:pPr>
              <w:spacing w:after="0" w:line="240" w:lineRule="auto"/>
              <w:jc w:val="center"/>
              <w:rPr>
                <w:rFonts w:cstheme="minorHAnsi"/>
                <w:b/>
                <w:sz w:val="20"/>
                <w:szCs w:val="20"/>
                <w:lang w:eastAsia="pl-PL"/>
              </w:rPr>
            </w:pPr>
            <w:r w:rsidRPr="00E66E64">
              <w:rPr>
                <w:rFonts w:cstheme="minorHAnsi"/>
                <w:b/>
                <w:sz w:val="20"/>
                <w:szCs w:val="20"/>
              </w:rPr>
              <w:t>Licencja</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D0255D" w14:textId="77777777" w:rsidR="00981579" w:rsidRPr="004E6E45" w:rsidRDefault="00981579" w:rsidP="00D35C40">
            <w:pPr>
              <w:pStyle w:val="Akapitzlist"/>
              <w:widowControl w:val="0"/>
              <w:numPr>
                <w:ilvl w:val="0"/>
                <w:numId w:val="30"/>
              </w:numPr>
              <w:spacing w:line="259" w:lineRule="auto"/>
              <w:jc w:val="both"/>
              <w:rPr>
                <w:sz w:val="20"/>
                <w:szCs w:val="20"/>
              </w:rPr>
            </w:pPr>
            <w:r w:rsidRPr="004E6E45">
              <w:rPr>
                <w:sz w:val="20"/>
                <w:szCs w:val="20"/>
              </w:rPr>
              <w:t>W ramach dostawy należy dostarczyć taką ilość licencji, aby umożliwiały ochronę min. 15 maszyn wirtualnych.</w:t>
            </w:r>
          </w:p>
          <w:p w14:paraId="42365C31"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W ramach dostarczonych licencji musi być możliwość ochrony zarówno maszyn wirtualnych</w:t>
            </w:r>
            <w:r>
              <w:rPr>
                <w:sz w:val="20"/>
                <w:szCs w:val="20"/>
              </w:rPr>
              <w:t>,</w:t>
            </w:r>
            <w:r w:rsidRPr="00C8585D">
              <w:rPr>
                <w:sz w:val="20"/>
                <w:szCs w:val="20"/>
              </w:rPr>
              <w:t xml:space="preserve"> jak i maszyn fizycznych oraz stacji roboczych.</w:t>
            </w:r>
          </w:p>
          <w:p w14:paraId="3A7BA3EF"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Dostarczone licencje mają upoważniać do użytkowania dostarczonego oprogramowania na czas nieokreślony.</w:t>
            </w:r>
          </w:p>
          <w:p w14:paraId="344CE363" w14:textId="77777777" w:rsidR="00981579" w:rsidRDefault="00981579" w:rsidP="00D35C40">
            <w:pPr>
              <w:pStyle w:val="Akapitzlist"/>
              <w:widowControl w:val="0"/>
              <w:numPr>
                <w:ilvl w:val="0"/>
                <w:numId w:val="30"/>
              </w:numPr>
              <w:spacing w:line="259" w:lineRule="auto"/>
              <w:jc w:val="both"/>
              <w:rPr>
                <w:sz w:val="20"/>
                <w:szCs w:val="20"/>
              </w:rPr>
            </w:pPr>
            <w:r w:rsidRPr="00C8585D">
              <w:rPr>
                <w:sz w:val="20"/>
                <w:szCs w:val="20"/>
              </w:rPr>
              <w:t xml:space="preserve">W ramach dostarczonej licencji ma być zapewnione/wykupione min. </w:t>
            </w:r>
            <w:r>
              <w:rPr>
                <w:sz w:val="20"/>
                <w:szCs w:val="20"/>
              </w:rPr>
              <w:t>2</w:t>
            </w:r>
            <w:r w:rsidRPr="00C8585D">
              <w:rPr>
                <w:sz w:val="20"/>
                <w:szCs w:val="20"/>
              </w:rPr>
              <w:t>-letnie wsparcie producenta upoważniające do m.in.:</w:t>
            </w:r>
          </w:p>
          <w:p w14:paraId="04BC2576" w14:textId="77777777" w:rsidR="00981579" w:rsidRDefault="00981579" w:rsidP="00D35C40">
            <w:pPr>
              <w:pStyle w:val="Akapitzlist"/>
              <w:widowControl w:val="0"/>
              <w:numPr>
                <w:ilvl w:val="0"/>
                <w:numId w:val="31"/>
              </w:numPr>
              <w:spacing w:line="259" w:lineRule="auto"/>
              <w:jc w:val="both"/>
              <w:rPr>
                <w:sz w:val="20"/>
                <w:szCs w:val="20"/>
              </w:rPr>
            </w:pPr>
            <w:r w:rsidRPr="00C8585D">
              <w:rPr>
                <w:sz w:val="20"/>
                <w:szCs w:val="20"/>
              </w:rPr>
              <w:t>aktualizacji oprogramowania do najnowszych wersji bez uiszczania dodatkowych opłat</w:t>
            </w:r>
            <w:r>
              <w:rPr>
                <w:sz w:val="20"/>
                <w:szCs w:val="20"/>
              </w:rPr>
              <w:t>,</w:t>
            </w:r>
          </w:p>
          <w:p w14:paraId="40F5C0D6" w14:textId="77777777" w:rsidR="00981579" w:rsidRPr="00C8585D" w:rsidRDefault="00981579" w:rsidP="00D35C40">
            <w:pPr>
              <w:pStyle w:val="Akapitzlist"/>
              <w:widowControl w:val="0"/>
              <w:numPr>
                <w:ilvl w:val="0"/>
                <w:numId w:val="31"/>
              </w:numPr>
              <w:spacing w:line="259" w:lineRule="auto"/>
              <w:jc w:val="both"/>
              <w:rPr>
                <w:sz w:val="20"/>
                <w:szCs w:val="20"/>
              </w:rPr>
            </w:pPr>
            <w:r w:rsidRPr="00C8585D">
              <w:rPr>
                <w:sz w:val="20"/>
                <w:szCs w:val="20"/>
              </w:rPr>
              <w:t>zgłaszania problemów z oprogramowaniem</w:t>
            </w:r>
            <w:r>
              <w:rPr>
                <w:sz w:val="20"/>
                <w:szCs w:val="20"/>
              </w:rPr>
              <w:t>.</w:t>
            </w:r>
          </w:p>
        </w:tc>
      </w:tr>
      <w:tr w:rsidR="00981579" w:rsidRPr="00FD6229" w14:paraId="6232EA9F" w14:textId="77777777" w:rsidTr="00981579">
        <w:trPr>
          <w:trHeight w:val="600"/>
          <w:jc w:val="center"/>
        </w:trPr>
        <w:tc>
          <w:tcPr>
            <w:tcW w:w="10060" w:type="dxa"/>
            <w:gridSpan w:val="2"/>
            <w:tcBorders>
              <w:top w:val="single" w:sz="4" w:space="0" w:color="000000"/>
              <w:left w:val="single" w:sz="4" w:space="0" w:color="000000"/>
              <w:bottom w:val="single" w:sz="4" w:space="0" w:color="000000"/>
              <w:right w:val="single" w:sz="4" w:space="0" w:color="000000"/>
            </w:tcBorders>
            <w:vAlign w:val="center"/>
          </w:tcPr>
          <w:p w14:paraId="6B3EC5B0" w14:textId="77777777" w:rsidR="00981579" w:rsidRPr="00FD6229" w:rsidRDefault="00981579" w:rsidP="00D35C40">
            <w:pPr>
              <w:jc w:val="center"/>
              <w:rPr>
                <w:rFonts w:cstheme="minorHAnsi"/>
                <w:b/>
                <w:bCs/>
                <w:color w:val="000000"/>
                <w:sz w:val="20"/>
                <w:szCs w:val="20"/>
              </w:rPr>
            </w:pPr>
            <w:r w:rsidRPr="00995D44">
              <w:rPr>
                <w:rFonts w:eastAsia="NSimSun" w:cstheme="minorHAnsi"/>
                <w:b/>
                <w:bCs/>
                <w:color w:val="000000"/>
                <w:kern w:val="3"/>
                <w:lang w:eastAsia="zh-CN" w:bidi="hi-IN"/>
              </w:rPr>
              <w:t>Zamawiający wymaga spełnienia przez oprogramowanie</w:t>
            </w:r>
            <w:r>
              <w:rPr>
                <w:rFonts w:eastAsia="NSimSun" w:cstheme="minorHAnsi"/>
                <w:b/>
                <w:bCs/>
                <w:color w:val="000000"/>
                <w:kern w:val="3"/>
                <w:lang w:eastAsia="zh-CN" w:bidi="hi-IN"/>
              </w:rPr>
              <w:t xml:space="preserve"> </w:t>
            </w:r>
            <w:r w:rsidRPr="00995D44">
              <w:rPr>
                <w:rFonts w:eastAsia="NSimSun" w:cstheme="minorHAnsi"/>
                <w:b/>
                <w:bCs/>
                <w:color w:val="000000"/>
                <w:kern w:val="3"/>
                <w:lang w:eastAsia="zh-CN" w:bidi="hi-IN"/>
              </w:rPr>
              <w:t>minimalnych wymagań w zakresie funkcjonalności określonych poniżej:</w:t>
            </w:r>
          </w:p>
        </w:tc>
      </w:tr>
      <w:tr w:rsidR="00981579" w:rsidRPr="00E66E64" w14:paraId="155A1F12"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C979A7"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t>Wymagania ogólne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4CCFA9"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być produktem przeznaczonym do obsługi środowisk </w:t>
            </w:r>
            <w:proofErr w:type="spellStart"/>
            <w:r w:rsidRPr="00C8585D">
              <w:rPr>
                <w:rFonts w:cstheme="minorHAnsi"/>
                <w:sz w:val="20"/>
                <w:szCs w:val="20"/>
              </w:rPr>
              <w:t>DataCenter</w:t>
            </w:r>
            <w:proofErr w:type="spellEnd"/>
            <w:r w:rsidRPr="00C8585D">
              <w:rPr>
                <w:rFonts w:cstheme="minorHAnsi"/>
                <w:sz w:val="20"/>
                <w:szCs w:val="20"/>
              </w:rPr>
              <w:t xml:space="preserve">. Oferowany produkt musi znajdować się w kwadracie liderów Gartner Magic </w:t>
            </w:r>
            <w:proofErr w:type="spellStart"/>
            <w:r w:rsidRPr="00C8585D">
              <w:rPr>
                <w:rFonts w:cstheme="minorHAnsi"/>
                <w:sz w:val="20"/>
                <w:szCs w:val="20"/>
              </w:rPr>
              <w:t>Quadrant</w:t>
            </w:r>
            <w:proofErr w:type="spellEnd"/>
            <w:r w:rsidRPr="00C8585D">
              <w:rPr>
                <w:rFonts w:cstheme="minorHAnsi"/>
                <w:sz w:val="20"/>
                <w:szCs w:val="20"/>
              </w:rPr>
              <w:t xml:space="preserve"> for Data Center Backup and </w:t>
            </w:r>
            <w:proofErr w:type="spellStart"/>
            <w:r w:rsidRPr="00C8585D">
              <w:rPr>
                <w:rFonts w:cstheme="minorHAnsi"/>
                <w:sz w:val="20"/>
                <w:szCs w:val="20"/>
              </w:rPr>
              <w:t>Recovery</w:t>
            </w:r>
            <w:proofErr w:type="spellEnd"/>
            <w:r w:rsidRPr="00C8585D">
              <w:rPr>
                <w:rFonts w:cstheme="minorHAnsi"/>
                <w:sz w:val="20"/>
                <w:szCs w:val="20"/>
              </w:rPr>
              <w:t xml:space="preserve"> Solutions oraz na ogólnie dostępnej liście referencyjnej Gartner Peer </w:t>
            </w:r>
            <w:proofErr w:type="spellStart"/>
            <w:r w:rsidRPr="00C8585D">
              <w:rPr>
                <w:rFonts w:cstheme="minorHAnsi"/>
                <w:sz w:val="20"/>
                <w:szCs w:val="20"/>
              </w:rPr>
              <w:t>Insights</w:t>
            </w:r>
            <w:proofErr w:type="spellEnd"/>
            <w:r w:rsidRPr="00C8585D">
              <w:rPr>
                <w:rFonts w:cstheme="minorHAnsi"/>
                <w:sz w:val="20"/>
                <w:szCs w:val="20"/>
              </w:rPr>
              <w:t xml:space="preserve">: i spełniać minimalne wymaganie: </w:t>
            </w:r>
          </w:p>
          <w:p w14:paraId="20C777FD" w14:textId="77777777" w:rsidR="00981579" w:rsidRDefault="00981579" w:rsidP="00D35C40">
            <w:pPr>
              <w:pStyle w:val="Akapitzlist"/>
              <w:numPr>
                <w:ilvl w:val="0"/>
                <w:numId w:val="33"/>
              </w:numPr>
              <w:spacing w:line="259" w:lineRule="auto"/>
              <w:jc w:val="both"/>
              <w:rPr>
                <w:rFonts w:cstheme="minorHAnsi"/>
                <w:sz w:val="20"/>
                <w:szCs w:val="20"/>
              </w:rPr>
            </w:pPr>
            <w:r w:rsidRPr="00C8585D">
              <w:rPr>
                <w:rFonts w:cstheme="minorHAnsi"/>
                <w:sz w:val="20"/>
                <w:szCs w:val="20"/>
              </w:rPr>
              <w:t xml:space="preserve">minimalna liczba referencji 150, </w:t>
            </w:r>
          </w:p>
          <w:p w14:paraId="1F52E67A" w14:textId="77777777" w:rsidR="00981579" w:rsidRDefault="00981579" w:rsidP="00D35C40">
            <w:pPr>
              <w:pStyle w:val="Akapitzlist"/>
              <w:numPr>
                <w:ilvl w:val="0"/>
                <w:numId w:val="33"/>
              </w:numPr>
              <w:spacing w:line="259" w:lineRule="auto"/>
              <w:jc w:val="both"/>
              <w:rPr>
                <w:rFonts w:cstheme="minorHAnsi"/>
                <w:sz w:val="20"/>
                <w:szCs w:val="20"/>
              </w:rPr>
            </w:pPr>
            <w:r w:rsidRPr="00C8585D">
              <w:rPr>
                <w:rFonts w:cstheme="minorHAnsi"/>
                <w:sz w:val="20"/>
                <w:szCs w:val="20"/>
              </w:rPr>
              <w:lastRenderedPageBreak/>
              <w:t>minimalna ocena z referencji 4,5,</w:t>
            </w:r>
          </w:p>
          <w:p w14:paraId="4A608753"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współpracować z infrastrukturą </w:t>
            </w:r>
            <w:proofErr w:type="spellStart"/>
            <w:r w:rsidRPr="00C8585D">
              <w:rPr>
                <w:rFonts w:cstheme="minorHAnsi"/>
                <w:sz w:val="20"/>
                <w:szCs w:val="20"/>
              </w:rPr>
              <w:t>VMware</w:t>
            </w:r>
            <w:proofErr w:type="spellEnd"/>
            <w:r w:rsidRPr="00C8585D">
              <w:rPr>
                <w:rFonts w:cstheme="minorHAnsi"/>
                <w:sz w:val="20"/>
                <w:szCs w:val="20"/>
              </w:rPr>
              <w:t xml:space="preserve"> w wersji 6.x, 7.x i 8.0 oraz Microsoft Hyper-V 2012, 2012R2, 2016, 2019, 2022 i 2025. Wszystkie funkcjonalności w specyfikacji muszą być dostępne na wszystkich wspieranych platformach </w:t>
            </w:r>
            <w:proofErr w:type="spellStart"/>
            <w:r w:rsidRPr="00C8585D">
              <w:rPr>
                <w:rFonts w:cstheme="minorHAnsi"/>
                <w:sz w:val="20"/>
                <w:szCs w:val="20"/>
              </w:rPr>
              <w:t>wirtualizacyjnych</w:t>
            </w:r>
            <w:proofErr w:type="spellEnd"/>
            <w:r w:rsidRPr="00C8585D">
              <w:rPr>
                <w:rFonts w:cstheme="minorHAnsi"/>
                <w:sz w:val="20"/>
                <w:szCs w:val="20"/>
              </w:rPr>
              <w:t>, chyba że wyszczególniono inaczej.</w:t>
            </w:r>
          </w:p>
          <w:p w14:paraId="74344D0C" w14:textId="77777777" w:rsidR="00981579"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współpracować z infrastrukturą </w:t>
            </w:r>
            <w:proofErr w:type="spellStart"/>
            <w:r w:rsidRPr="00C8585D">
              <w:rPr>
                <w:rFonts w:cstheme="minorHAnsi"/>
                <w:sz w:val="20"/>
                <w:szCs w:val="20"/>
              </w:rPr>
              <w:t>Nutanix</w:t>
            </w:r>
            <w:proofErr w:type="spellEnd"/>
            <w:r w:rsidRPr="00C8585D">
              <w:rPr>
                <w:rFonts w:cstheme="minorHAnsi"/>
                <w:sz w:val="20"/>
                <w:szCs w:val="20"/>
              </w:rPr>
              <w:t xml:space="preserve"> w wersji 6.5.x - 7.0, Red </w:t>
            </w:r>
            <w:proofErr w:type="spellStart"/>
            <w:r w:rsidRPr="00C8585D">
              <w:rPr>
                <w:rFonts w:cstheme="minorHAnsi"/>
                <w:sz w:val="20"/>
                <w:szCs w:val="20"/>
              </w:rPr>
              <w:t>Hat</w:t>
            </w:r>
            <w:proofErr w:type="spellEnd"/>
            <w:r w:rsidRPr="00C8585D">
              <w:rPr>
                <w:rFonts w:cstheme="minorHAnsi"/>
                <w:sz w:val="20"/>
                <w:szCs w:val="20"/>
              </w:rPr>
              <w:t xml:space="preserve"> </w:t>
            </w:r>
            <w:proofErr w:type="spellStart"/>
            <w:r w:rsidRPr="00C8585D">
              <w:rPr>
                <w:rFonts w:cstheme="minorHAnsi"/>
                <w:sz w:val="20"/>
                <w:szCs w:val="20"/>
              </w:rPr>
              <w:t>Virtualization</w:t>
            </w:r>
            <w:proofErr w:type="spellEnd"/>
            <w:r w:rsidRPr="00C8585D">
              <w:rPr>
                <w:rFonts w:cstheme="minorHAnsi"/>
                <w:sz w:val="20"/>
                <w:szCs w:val="20"/>
              </w:rPr>
              <w:t xml:space="preserve"> 4.4 SP1, Oracle Linux </w:t>
            </w:r>
            <w:proofErr w:type="spellStart"/>
            <w:r w:rsidRPr="00C8585D">
              <w:rPr>
                <w:rFonts w:cstheme="minorHAnsi"/>
                <w:sz w:val="20"/>
                <w:szCs w:val="20"/>
              </w:rPr>
              <w:t>Virtualization</w:t>
            </w:r>
            <w:proofErr w:type="spellEnd"/>
            <w:r w:rsidRPr="00C8585D">
              <w:rPr>
                <w:rFonts w:cstheme="minorHAnsi"/>
                <w:sz w:val="20"/>
                <w:szCs w:val="20"/>
              </w:rPr>
              <w:t xml:space="preserve">  4.5.4 lub nowszy oraz </w:t>
            </w:r>
            <w:proofErr w:type="spellStart"/>
            <w:r w:rsidRPr="00C8585D">
              <w:rPr>
                <w:rFonts w:cstheme="minorHAnsi"/>
                <w:sz w:val="20"/>
                <w:szCs w:val="20"/>
              </w:rPr>
              <w:t>Proxmox</w:t>
            </w:r>
            <w:proofErr w:type="spellEnd"/>
            <w:r w:rsidRPr="00C8585D">
              <w:rPr>
                <w:rFonts w:cstheme="minorHAnsi"/>
                <w:sz w:val="20"/>
                <w:szCs w:val="20"/>
              </w:rPr>
              <w:t xml:space="preserve"> VE 8.2 lub nowszy. </w:t>
            </w:r>
          </w:p>
          <w:p w14:paraId="157CB3A8" w14:textId="77777777" w:rsidR="00981579" w:rsidRPr="00C8585D" w:rsidRDefault="00981579" w:rsidP="00D35C40">
            <w:pPr>
              <w:pStyle w:val="Akapitzlist"/>
              <w:numPr>
                <w:ilvl w:val="0"/>
                <w:numId w:val="32"/>
              </w:numPr>
              <w:spacing w:line="259" w:lineRule="auto"/>
              <w:jc w:val="both"/>
              <w:rPr>
                <w:rFonts w:cstheme="minorHAnsi"/>
                <w:sz w:val="20"/>
                <w:szCs w:val="20"/>
              </w:rPr>
            </w:pPr>
            <w:r w:rsidRPr="00C8585D">
              <w:rPr>
                <w:rFonts w:cstheme="minorHAnsi"/>
                <w:sz w:val="20"/>
                <w:szCs w:val="20"/>
              </w:rPr>
              <w:t xml:space="preserve">Oprogramowanie musi zapewniać tworzenie kopii zapasowych z sieciowych urządzeń plikowych NAS opartych o SMB, CIFS i/lub NFS, obiektowych pamięci masowych kompatybilnych z Microsoft </w:t>
            </w:r>
            <w:proofErr w:type="spellStart"/>
            <w:r w:rsidRPr="00C8585D">
              <w:rPr>
                <w:rFonts w:cstheme="minorHAnsi"/>
                <w:sz w:val="20"/>
                <w:szCs w:val="20"/>
              </w:rPr>
              <w:t>Azure</w:t>
            </w:r>
            <w:proofErr w:type="spellEnd"/>
            <w:r w:rsidRPr="00C8585D">
              <w:rPr>
                <w:rFonts w:cstheme="minorHAnsi"/>
                <w:sz w:val="20"/>
                <w:szCs w:val="20"/>
              </w:rPr>
              <w:t xml:space="preserve">, Microsoft </w:t>
            </w:r>
            <w:proofErr w:type="spellStart"/>
            <w:r w:rsidRPr="00C8585D">
              <w:rPr>
                <w:rFonts w:cstheme="minorHAnsi"/>
                <w:sz w:val="20"/>
                <w:szCs w:val="20"/>
              </w:rPr>
              <w:t>Azure</w:t>
            </w:r>
            <w:proofErr w:type="spellEnd"/>
            <w:r w:rsidRPr="00C8585D">
              <w:rPr>
                <w:rFonts w:cstheme="minorHAnsi"/>
                <w:sz w:val="20"/>
                <w:szCs w:val="20"/>
              </w:rPr>
              <w:t xml:space="preserve"> Data Lake, AWS S3 i urządzeń kompatybilnych z protokołem S3  oraz bezpośrednio z serwerów plikowych opartych o Windows i Linux.</w:t>
            </w:r>
          </w:p>
        </w:tc>
      </w:tr>
      <w:tr w:rsidR="00981579" w:rsidRPr="00E66E64" w14:paraId="6377CF8F"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B37D0" w14:textId="77777777" w:rsidR="00981579" w:rsidRPr="00C8585D" w:rsidRDefault="00981579" w:rsidP="00D35C40">
            <w:pPr>
              <w:spacing w:after="0"/>
              <w:jc w:val="center"/>
              <w:rPr>
                <w:rFonts w:cstheme="minorHAnsi"/>
                <w:b/>
                <w:sz w:val="20"/>
                <w:szCs w:val="20"/>
              </w:rPr>
            </w:pPr>
            <w:r w:rsidRPr="00C8585D">
              <w:rPr>
                <w:rFonts w:cstheme="minorHAnsi"/>
                <w:b/>
                <w:sz w:val="20"/>
                <w:szCs w:val="20"/>
              </w:rPr>
              <w:lastRenderedPageBreak/>
              <w:t>W zakresie</w:t>
            </w:r>
          </w:p>
          <w:p w14:paraId="7FE8F875"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t>funkcjonalności</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908ECD"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być niezależne sprzętowo i umożliwiać wykorzystanie dowolnej platformy serwerowej i dyskowej</w:t>
            </w:r>
            <w:r>
              <w:rPr>
                <w:rFonts w:cstheme="minorHAnsi"/>
                <w:sz w:val="20"/>
                <w:szCs w:val="20"/>
              </w:rPr>
              <w:t>.</w:t>
            </w:r>
          </w:p>
          <w:p w14:paraId="6FC31055"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tworzyć </w:t>
            </w:r>
            <w:r>
              <w:rPr>
                <w:rFonts w:cstheme="minorHAnsi"/>
                <w:sz w:val="20"/>
                <w:szCs w:val="20"/>
              </w:rPr>
              <w:t>„</w:t>
            </w:r>
            <w:r w:rsidRPr="00C8585D">
              <w:rPr>
                <w:rFonts w:cstheme="minorHAnsi"/>
                <w:sz w:val="20"/>
                <w:szCs w:val="20"/>
              </w:rPr>
              <w:t xml:space="preserve">samowystarczalne” archiwa do odzyskania których nie wymagana jest osobna baza danych z metadanymi </w:t>
            </w:r>
            <w:proofErr w:type="spellStart"/>
            <w:r w:rsidRPr="00C8585D">
              <w:rPr>
                <w:rFonts w:cstheme="minorHAnsi"/>
                <w:sz w:val="20"/>
                <w:szCs w:val="20"/>
              </w:rPr>
              <w:t>deduplikowanych</w:t>
            </w:r>
            <w:proofErr w:type="spellEnd"/>
            <w:r w:rsidRPr="00C8585D">
              <w:rPr>
                <w:rFonts w:cstheme="minorHAnsi"/>
                <w:sz w:val="20"/>
                <w:szCs w:val="20"/>
              </w:rPr>
              <w:t xml:space="preserve"> bloków</w:t>
            </w:r>
            <w:r>
              <w:rPr>
                <w:rFonts w:cstheme="minorHAnsi"/>
                <w:sz w:val="20"/>
                <w:szCs w:val="20"/>
              </w:rPr>
              <w:t>.</w:t>
            </w:r>
          </w:p>
          <w:p w14:paraId="2956801F"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mieć mechanizmy </w:t>
            </w:r>
            <w:proofErr w:type="spellStart"/>
            <w:r w:rsidRPr="00C8585D">
              <w:rPr>
                <w:rFonts w:cstheme="minorHAnsi"/>
                <w:sz w:val="20"/>
                <w:szCs w:val="20"/>
              </w:rPr>
              <w:t>deduplikacji</w:t>
            </w:r>
            <w:proofErr w:type="spellEnd"/>
            <w:r w:rsidRPr="00C8585D">
              <w:rPr>
                <w:rFonts w:cstheme="minorHAnsi"/>
                <w:sz w:val="20"/>
                <w:szCs w:val="20"/>
              </w:rPr>
              <w:t xml:space="preserve"> i kompresji w celu zmniejszenia wielkości archiwów. Włączenie tych mechanizmów nie może skutkować utratą jakichkolwiek funkcjonalności wymienionych w tej specyfikacji</w:t>
            </w:r>
            <w:r>
              <w:rPr>
                <w:rFonts w:cstheme="minorHAnsi"/>
                <w:sz w:val="20"/>
                <w:szCs w:val="20"/>
              </w:rPr>
              <w:t>.</w:t>
            </w:r>
          </w:p>
          <w:p w14:paraId="767DE6D2"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nie może przechowywać danych o </w:t>
            </w:r>
            <w:proofErr w:type="spellStart"/>
            <w:r w:rsidRPr="00C8585D">
              <w:rPr>
                <w:rFonts w:cstheme="minorHAnsi"/>
                <w:sz w:val="20"/>
                <w:szCs w:val="20"/>
              </w:rPr>
              <w:t>deduplikacji</w:t>
            </w:r>
            <w:proofErr w:type="spellEnd"/>
            <w:r w:rsidRPr="00C8585D">
              <w:rPr>
                <w:rFonts w:cstheme="minorHAnsi"/>
                <w:sz w:val="20"/>
                <w:szCs w:val="20"/>
              </w:rPr>
              <w:t xml:space="preserve"> w centralnej bazie. Utrata bazy danych używanej przez oprogramowanie nie może prowadzić do utraty możliwości odtworzenia backupu. Metadane </w:t>
            </w:r>
            <w:proofErr w:type="spellStart"/>
            <w:r w:rsidRPr="00C8585D">
              <w:rPr>
                <w:rFonts w:cstheme="minorHAnsi"/>
                <w:sz w:val="20"/>
                <w:szCs w:val="20"/>
              </w:rPr>
              <w:t>deduplikacji</w:t>
            </w:r>
            <w:proofErr w:type="spellEnd"/>
            <w:r w:rsidRPr="00C8585D">
              <w:rPr>
                <w:rFonts w:cstheme="minorHAnsi"/>
                <w:sz w:val="20"/>
                <w:szCs w:val="20"/>
              </w:rPr>
              <w:t xml:space="preserve"> muszą być przechowywane w plikach backupu.</w:t>
            </w:r>
          </w:p>
          <w:p w14:paraId="570D0405"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zapewniać warstwę abstrakcji nad poszczególnymi urządzeniami pamięci masowej, pozwalając utworzyć jedną wirtualną pulę pamięci na kopie zapasowe. Wymagane jest wsparcie dla co</w:t>
            </w:r>
            <w:r>
              <w:rPr>
                <w:rFonts w:cstheme="minorHAnsi"/>
                <w:sz w:val="20"/>
                <w:szCs w:val="20"/>
              </w:rPr>
              <w:t xml:space="preserve"> </w:t>
            </w:r>
            <w:r w:rsidRPr="00C8585D">
              <w:rPr>
                <w:rFonts w:cstheme="minorHAnsi"/>
                <w:sz w:val="20"/>
                <w:szCs w:val="20"/>
              </w:rPr>
              <w:t>najmniej trzech pamięci masowych to takiej puli.</w:t>
            </w:r>
          </w:p>
          <w:p w14:paraId="296005DD"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pozwalać na przechowywanie kopii bezpieczeństwa w chmurze producenta.</w:t>
            </w:r>
          </w:p>
          <w:p w14:paraId="63CDC527"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pozwalać na tworzenie repozytorium kopii zapasowych bezpośrednio na zasobach Microsoft </w:t>
            </w:r>
            <w:proofErr w:type="spellStart"/>
            <w:r w:rsidRPr="00C8585D">
              <w:rPr>
                <w:rFonts w:cstheme="minorHAnsi"/>
                <w:sz w:val="20"/>
                <w:szCs w:val="20"/>
              </w:rPr>
              <w:t>Azure</w:t>
            </w:r>
            <w:proofErr w:type="spellEnd"/>
            <w:r w:rsidRPr="00C8585D">
              <w:rPr>
                <w:rFonts w:cstheme="minorHAnsi"/>
                <w:sz w:val="20"/>
                <w:szCs w:val="20"/>
              </w:rPr>
              <w:t xml:space="preserve"> </w:t>
            </w:r>
            <w:proofErr w:type="spellStart"/>
            <w:r w:rsidRPr="00C8585D">
              <w:rPr>
                <w:rFonts w:cstheme="minorHAnsi"/>
                <w:sz w:val="20"/>
                <w:szCs w:val="20"/>
              </w:rPr>
              <w:t>Blob</w:t>
            </w:r>
            <w:proofErr w:type="spellEnd"/>
            <w:r w:rsidRPr="00C8585D">
              <w:rPr>
                <w:rFonts w:cstheme="minorHAnsi"/>
                <w:sz w:val="20"/>
                <w:szCs w:val="20"/>
              </w:rPr>
              <w:t xml:space="preserve">, Google </w:t>
            </w:r>
            <w:proofErr w:type="spellStart"/>
            <w:r w:rsidRPr="00C8585D">
              <w:rPr>
                <w:rFonts w:cstheme="minorHAnsi"/>
                <w:sz w:val="20"/>
                <w:szCs w:val="20"/>
              </w:rPr>
              <w:t>Cloud</w:t>
            </w:r>
            <w:proofErr w:type="spellEnd"/>
            <w:r w:rsidRPr="00C8585D">
              <w:rPr>
                <w:rFonts w:cstheme="minorHAnsi"/>
                <w:sz w:val="20"/>
                <w:szCs w:val="20"/>
              </w:rPr>
              <w:t xml:space="preserve"> Storage, Amazon S3, Wasabi </w:t>
            </w:r>
            <w:proofErr w:type="spellStart"/>
            <w:r w:rsidRPr="00C8585D">
              <w:rPr>
                <w:rFonts w:cstheme="minorHAnsi"/>
                <w:sz w:val="20"/>
                <w:szCs w:val="20"/>
              </w:rPr>
              <w:t>Cloud</w:t>
            </w:r>
            <w:proofErr w:type="spellEnd"/>
            <w:r w:rsidRPr="00C8585D">
              <w:rPr>
                <w:rFonts w:cstheme="minorHAnsi"/>
                <w:sz w:val="20"/>
                <w:szCs w:val="20"/>
              </w:rPr>
              <w:t xml:space="preserve"> Storage oraz na innych kompatybilnych z S3 przestrzeniach obiektowych. Dodatkowo, oprogramowanie musi wspierać archiwizowanie tych danych do Microsoft </w:t>
            </w:r>
            <w:proofErr w:type="spellStart"/>
            <w:r w:rsidRPr="00C8585D">
              <w:rPr>
                <w:rFonts w:cstheme="minorHAnsi"/>
                <w:sz w:val="20"/>
                <w:szCs w:val="20"/>
              </w:rPr>
              <w:t>Azure</w:t>
            </w:r>
            <w:proofErr w:type="spellEnd"/>
            <w:r w:rsidRPr="00C8585D">
              <w:rPr>
                <w:rFonts w:cstheme="minorHAnsi"/>
                <w:sz w:val="20"/>
                <w:szCs w:val="20"/>
              </w:rPr>
              <w:t xml:space="preserve"> Archive </w:t>
            </w:r>
            <w:proofErr w:type="spellStart"/>
            <w:r w:rsidRPr="00C8585D">
              <w:rPr>
                <w:rFonts w:cstheme="minorHAnsi"/>
                <w:sz w:val="20"/>
                <w:szCs w:val="20"/>
              </w:rPr>
              <w:t>Blob</w:t>
            </w:r>
            <w:proofErr w:type="spellEnd"/>
            <w:r w:rsidRPr="00C8585D">
              <w:rPr>
                <w:rFonts w:cstheme="minorHAnsi"/>
                <w:sz w:val="20"/>
                <w:szCs w:val="20"/>
              </w:rPr>
              <w:t xml:space="preserve"> Storage oraz Amazon S3 Glacier.</w:t>
            </w:r>
          </w:p>
          <w:p w14:paraId="68114926"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wspierać niezmienność kopii zapasowych na potrzeby ochrony przed </w:t>
            </w:r>
            <w:proofErr w:type="spellStart"/>
            <w:r w:rsidRPr="00C8585D">
              <w:rPr>
                <w:rFonts w:cstheme="minorHAnsi"/>
                <w:sz w:val="20"/>
                <w:szCs w:val="20"/>
              </w:rPr>
              <w:t>ransomware</w:t>
            </w:r>
            <w:proofErr w:type="spellEnd"/>
            <w:r w:rsidRPr="00C8585D">
              <w:rPr>
                <w:rFonts w:cstheme="minorHAnsi"/>
                <w:sz w:val="20"/>
                <w:szCs w:val="20"/>
              </w:rPr>
              <w:t xml:space="preserve"> poprzez niedopuszczenie do usunięcia lub modyfikacji kopii zapasowej w zadanym okresie czasu. </w:t>
            </w:r>
          </w:p>
          <w:p w14:paraId="7A302AC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nie może instalować żadnych stałych agentów wymagających wdrożenia czy </w:t>
            </w:r>
            <w:proofErr w:type="spellStart"/>
            <w:r w:rsidRPr="00C8585D">
              <w:rPr>
                <w:rFonts w:cstheme="minorHAnsi"/>
                <w:sz w:val="20"/>
                <w:szCs w:val="20"/>
              </w:rPr>
              <w:t>upgradowania</w:t>
            </w:r>
            <w:proofErr w:type="spellEnd"/>
            <w:r w:rsidRPr="00C8585D">
              <w:rPr>
                <w:rFonts w:cstheme="minorHAnsi"/>
                <w:sz w:val="20"/>
                <w:szCs w:val="20"/>
              </w:rPr>
              <w:t xml:space="preserve"> wewnątrz maszyny wirtualnej dla jakichkolwiek funkcjonalności backupu lub odtwarzania</w:t>
            </w:r>
            <w:r>
              <w:rPr>
                <w:rFonts w:cstheme="minorHAnsi"/>
                <w:sz w:val="20"/>
                <w:szCs w:val="20"/>
              </w:rPr>
              <w:t>.</w:t>
            </w:r>
          </w:p>
          <w:p w14:paraId="24E68E7B"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oferować portal samoobsługowy, umożliwiający odtwarzanie użytkownikom wirtualnych maszyn, obiektów MS Exchange i baz danych MS SQL, Oracle oraz </w:t>
            </w:r>
            <w:proofErr w:type="spellStart"/>
            <w:r w:rsidRPr="00C8585D">
              <w:rPr>
                <w:rFonts w:cstheme="minorHAnsi"/>
                <w:sz w:val="20"/>
                <w:szCs w:val="20"/>
              </w:rPr>
              <w:t>PostgreSQL</w:t>
            </w:r>
            <w:proofErr w:type="spellEnd"/>
            <w:r w:rsidRPr="00C8585D">
              <w:rPr>
                <w:rFonts w:cstheme="minorHAnsi"/>
                <w:sz w:val="20"/>
                <w:szCs w:val="20"/>
              </w:rPr>
              <w:t xml:space="preserve"> (w tym odtwarzanie point-in-</w:t>
            </w:r>
            <w:proofErr w:type="spellStart"/>
            <w:r w:rsidRPr="00C8585D">
              <w:rPr>
                <w:rFonts w:cstheme="minorHAnsi"/>
                <w:sz w:val="20"/>
                <w:szCs w:val="20"/>
              </w:rPr>
              <w:t>time</w:t>
            </w:r>
            <w:proofErr w:type="spellEnd"/>
            <w:r w:rsidRPr="00C8585D">
              <w:rPr>
                <w:rFonts w:cstheme="minorHAnsi"/>
                <w:sz w:val="20"/>
                <w:szCs w:val="20"/>
              </w:rPr>
              <w:t>)</w:t>
            </w:r>
            <w:r>
              <w:rPr>
                <w:rFonts w:cstheme="minorHAnsi"/>
                <w:sz w:val="20"/>
                <w:szCs w:val="20"/>
              </w:rPr>
              <w:t>.</w:t>
            </w:r>
          </w:p>
          <w:p w14:paraId="3BF4CB57"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zapewniać możliwość delegacji uprawnień do odtwarzania na portalu</w:t>
            </w:r>
            <w:r>
              <w:rPr>
                <w:rFonts w:cstheme="minorHAnsi"/>
                <w:sz w:val="20"/>
                <w:szCs w:val="20"/>
              </w:rPr>
              <w:t>.</w:t>
            </w:r>
          </w:p>
          <w:p w14:paraId="3929AD76"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mieć możliwość integracji z innymi systemami poprzez wbudowane </w:t>
            </w:r>
            <w:proofErr w:type="spellStart"/>
            <w:r w:rsidRPr="00C8585D">
              <w:rPr>
                <w:rFonts w:cstheme="minorHAnsi"/>
                <w:sz w:val="20"/>
                <w:szCs w:val="20"/>
              </w:rPr>
              <w:t>RESTful</w:t>
            </w:r>
            <w:proofErr w:type="spellEnd"/>
            <w:r w:rsidRPr="00C8585D">
              <w:rPr>
                <w:rFonts w:cstheme="minorHAnsi"/>
                <w:sz w:val="20"/>
                <w:szCs w:val="20"/>
              </w:rPr>
              <w:t xml:space="preserve"> API</w:t>
            </w:r>
            <w:r>
              <w:rPr>
                <w:rFonts w:cstheme="minorHAnsi"/>
                <w:sz w:val="20"/>
                <w:szCs w:val="20"/>
              </w:rPr>
              <w:t>.</w:t>
            </w:r>
          </w:p>
          <w:p w14:paraId="0EF04E14"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 xml:space="preserve">Oprogramowanie musi mieć wbudowane mechanizmy backupu konfiguracji w celu prostego odtworzenia systemu po całkowitej </w:t>
            </w:r>
            <w:proofErr w:type="spellStart"/>
            <w:r w:rsidRPr="00C8585D">
              <w:rPr>
                <w:rFonts w:cstheme="minorHAnsi"/>
                <w:sz w:val="20"/>
                <w:szCs w:val="20"/>
              </w:rPr>
              <w:t>reinstalacji</w:t>
            </w:r>
            <w:proofErr w:type="spellEnd"/>
            <w:r>
              <w:rPr>
                <w:rFonts w:cstheme="minorHAnsi"/>
                <w:sz w:val="20"/>
                <w:szCs w:val="20"/>
              </w:rPr>
              <w:t>.</w:t>
            </w:r>
          </w:p>
          <w:p w14:paraId="33F0104F"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lastRenderedPageBreak/>
              <w:t>Oprogramowanie musi mieć wbudowane mechanizmy szyfrowania zarówno plików z backupami jak i transmisji sieciowej. Włączenie szyfrowania nie może skutkować utratą jakiejkolwiek funkcjonalności wymienionej w tej specyfikacji</w:t>
            </w:r>
            <w:r>
              <w:rPr>
                <w:rFonts w:cstheme="minorHAnsi"/>
                <w:sz w:val="20"/>
                <w:szCs w:val="20"/>
              </w:rPr>
              <w:t>.</w:t>
            </w:r>
          </w:p>
          <w:p w14:paraId="1BAE85A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mechanizmy chroniące przed utratą hasła szyfrowania</w:t>
            </w:r>
            <w:r>
              <w:rPr>
                <w:rFonts w:cstheme="minorHAnsi"/>
                <w:sz w:val="20"/>
                <w:szCs w:val="20"/>
              </w:rPr>
              <w:t>.</w:t>
            </w:r>
          </w:p>
          <w:p w14:paraId="1149770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architekturę klient/serwer z możliwością instalacji wielu instancji konsoli administracyjnych.</w:t>
            </w:r>
          </w:p>
          <w:p w14:paraId="4A677BC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natywne mechanizmy uwierzytelniania wieloskładnikowego (MFA) w celu dostępu do konsoli administracyjnej</w:t>
            </w:r>
            <w:r>
              <w:rPr>
                <w:rFonts w:cstheme="minorHAnsi"/>
                <w:sz w:val="20"/>
                <w:szCs w:val="20"/>
              </w:rPr>
              <w:t>.</w:t>
            </w:r>
          </w:p>
          <w:p w14:paraId="7F04DC14"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wymagać autoryzacji dwóch administratorów backupu do wykonania krytycznych operacji (</w:t>
            </w:r>
            <w:r>
              <w:rPr>
                <w:rFonts w:cstheme="minorHAnsi"/>
                <w:sz w:val="20"/>
                <w:szCs w:val="20"/>
              </w:rPr>
              <w:t>np.</w:t>
            </w:r>
            <w:r w:rsidRPr="00C8585D">
              <w:rPr>
                <w:rFonts w:cstheme="minorHAnsi"/>
                <w:sz w:val="20"/>
                <w:szCs w:val="20"/>
              </w:rPr>
              <w:t xml:space="preserve"> skasowanie backupu, dodanie kolejnego administratora)</w:t>
            </w:r>
            <w:r>
              <w:rPr>
                <w:rFonts w:cstheme="minorHAnsi"/>
                <w:sz w:val="20"/>
                <w:szCs w:val="20"/>
              </w:rPr>
              <w:t>.</w:t>
            </w:r>
          </w:p>
          <w:p w14:paraId="787BFA73"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integracje z systemami zarządzania kluczami szyfrującymi (KMS)</w:t>
            </w:r>
            <w:r>
              <w:rPr>
                <w:rFonts w:cstheme="minorHAnsi"/>
                <w:sz w:val="20"/>
                <w:szCs w:val="20"/>
              </w:rPr>
              <w:t>.</w:t>
            </w:r>
          </w:p>
          <w:p w14:paraId="4744127A" w14:textId="77777777" w:rsidR="00981579"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integracje z systemami typu SIEM</w:t>
            </w:r>
            <w:r>
              <w:rPr>
                <w:rFonts w:cstheme="minorHAnsi"/>
                <w:sz w:val="20"/>
                <w:szCs w:val="20"/>
              </w:rPr>
              <w:t>.</w:t>
            </w:r>
          </w:p>
          <w:p w14:paraId="1985A02C" w14:textId="77777777" w:rsidR="00981579" w:rsidRPr="00C8585D" w:rsidRDefault="00981579" w:rsidP="00D35C40">
            <w:pPr>
              <w:pStyle w:val="Akapitzlist"/>
              <w:numPr>
                <w:ilvl w:val="0"/>
                <w:numId w:val="34"/>
              </w:numPr>
              <w:spacing w:line="259" w:lineRule="auto"/>
              <w:jc w:val="both"/>
              <w:rPr>
                <w:rFonts w:cstheme="minorHAnsi"/>
                <w:sz w:val="20"/>
                <w:szCs w:val="20"/>
              </w:rPr>
            </w:pPr>
            <w:r w:rsidRPr="00C8585D">
              <w:rPr>
                <w:rFonts w:cstheme="minorHAnsi"/>
                <w:sz w:val="20"/>
                <w:szCs w:val="20"/>
              </w:rPr>
              <w:t>Oprogramowanie musi posiadać asystenta produktu opartego o AI, pozwalającego na przeszukiwanie dokumentacji technicznej. Powinna istnieć możliwość wyłączenia tej opcji.</w:t>
            </w:r>
          </w:p>
        </w:tc>
      </w:tr>
      <w:tr w:rsidR="00981579" w:rsidRPr="00E66E64" w14:paraId="50C03B68"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D3C022"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RPO</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7EA1E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wykorzystywać mechanizmy </w:t>
            </w:r>
            <w:proofErr w:type="spellStart"/>
            <w:r w:rsidRPr="00C8585D">
              <w:rPr>
                <w:rFonts w:cstheme="minorHAnsi"/>
                <w:sz w:val="20"/>
                <w:szCs w:val="20"/>
              </w:rPr>
              <w:t>Change</w:t>
            </w:r>
            <w:proofErr w:type="spellEnd"/>
            <w:r w:rsidRPr="00C8585D">
              <w:rPr>
                <w:rFonts w:cstheme="minorHAnsi"/>
                <w:sz w:val="20"/>
                <w:szCs w:val="20"/>
              </w:rPr>
              <w:t xml:space="preserve"> Block </w:t>
            </w:r>
            <w:proofErr w:type="spellStart"/>
            <w:r w:rsidRPr="00C8585D">
              <w:rPr>
                <w:rFonts w:cstheme="minorHAnsi"/>
                <w:sz w:val="20"/>
                <w:szCs w:val="20"/>
              </w:rPr>
              <w:t>Tracking</w:t>
            </w:r>
            <w:proofErr w:type="spellEnd"/>
            <w:r w:rsidRPr="00C8585D">
              <w:rPr>
                <w:rFonts w:cstheme="minorHAnsi"/>
                <w:sz w:val="20"/>
                <w:szCs w:val="20"/>
              </w:rPr>
              <w:t xml:space="preserve"> na wszystkich wspieranych platformach </w:t>
            </w:r>
            <w:proofErr w:type="spellStart"/>
            <w:r w:rsidRPr="00C8585D">
              <w:rPr>
                <w:rFonts w:cstheme="minorHAnsi"/>
                <w:sz w:val="20"/>
                <w:szCs w:val="20"/>
              </w:rPr>
              <w:t>wirtualizacyjnych</w:t>
            </w:r>
            <w:proofErr w:type="spellEnd"/>
            <w:r w:rsidRPr="00C8585D">
              <w:rPr>
                <w:rFonts w:cstheme="minorHAnsi"/>
                <w:sz w:val="20"/>
                <w:szCs w:val="20"/>
              </w:rPr>
              <w:t xml:space="preserve">. Mechanizmy muszą być certyfikowane przez dostawcę platformy </w:t>
            </w:r>
            <w:proofErr w:type="spellStart"/>
            <w:r w:rsidRPr="00C8585D">
              <w:rPr>
                <w:rFonts w:cstheme="minorHAnsi"/>
                <w:sz w:val="20"/>
                <w:szCs w:val="20"/>
              </w:rPr>
              <w:t>wirtualizacyjnej</w:t>
            </w:r>
            <w:proofErr w:type="spellEnd"/>
            <w:r>
              <w:rPr>
                <w:rFonts w:cstheme="minorHAnsi"/>
                <w:sz w:val="20"/>
                <w:szCs w:val="20"/>
              </w:rPr>
              <w:t>.</w:t>
            </w:r>
          </w:p>
          <w:p w14:paraId="76170F89"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wykorzystywać mechanizmy śledzenia zmienionych plików przy zabezpieczaniu udziałów plikowych.</w:t>
            </w:r>
          </w:p>
          <w:p w14:paraId="6DBBE01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oferować możliwość sterowania obciążeniem </w:t>
            </w:r>
            <w:proofErr w:type="spellStart"/>
            <w:r w:rsidRPr="00C8585D">
              <w:rPr>
                <w:rFonts w:cstheme="minorHAnsi"/>
                <w:sz w:val="20"/>
                <w:szCs w:val="20"/>
              </w:rPr>
              <w:t>storage'u</w:t>
            </w:r>
            <w:proofErr w:type="spellEnd"/>
            <w:r w:rsidRPr="00C8585D">
              <w:rPr>
                <w:rFonts w:cstheme="minorHAnsi"/>
                <w:sz w:val="20"/>
                <w:szCs w:val="20"/>
              </w:rPr>
              <w:t xml:space="preserve"> produkcyjnego</w:t>
            </w:r>
            <w:r>
              <w:rPr>
                <w:rFonts w:cstheme="minorHAnsi"/>
                <w:sz w:val="20"/>
                <w:szCs w:val="20"/>
              </w:rPr>
              <w:t>,</w:t>
            </w:r>
            <w:r w:rsidRPr="00C8585D">
              <w:rPr>
                <w:rFonts w:cstheme="minorHAnsi"/>
                <w:sz w:val="20"/>
                <w:szCs w:val="20"/>
              </w:rPr>
              <w:t xml:space="preserve"> tak aby nie przekraczane były skonfigurowane przez administratora backupu poziomy latencji. Funkcjonalność ta musi być dostępna </w:t>
            </w:r>
            <w:proofErr w:type="spellStart"/>
            <w:r w:rsidRPr="00C8585D">
              <w:rPr>
                <w:rFonts w:cstheme="minorHAnsi"/>
                <w:sz w:val="20"/>
                <w:szCs w:val="20"/>
              </w:rPr>
              <w:t>conajmniej</w:t>
            </w:r>
            <w:proofErr w:type="spellEnd"/>
            <w:r w:rsidRPr="00C8585D">
              <w:rPr>
                <w:rFonts w:cstheme="minorHAnsi"/>
                <w:sz w:val="20"/>
                <w:szCs w:val="20"/>
              </w:rPr>
              <w:t xml:space="preserve"> dla platformy </w:t>
            </w:r>
            <w:proofErr w:type="spellStart"/>
            <w:r w:rsidRPr="00C8585D">
              <w:rPr>
                <w:rFonts w:cstheme="minorHAnsi"/>
                <w:sz w:val="20"/>
                <w:szCs w:val="20"/>
              </w:rPr>
              <w:t>VMware</w:t>
            </w:r>
            <w:proofErr w:type="spellEnd"/>
            <w:r w:rsidRPr="00C8585D">
              <w:rPr>
                <w:rFonts w:cstheme="minorHAnsi"/>
                <w:sz w:val="20"/>
                <w:szCs w:val="20"/>
              </w:rPr>
              <w:t xml:space="preserve"> i Hyper-V</w:t>
            </w:r>
            <w:r>
              <w:rPr>
                <w:rFonts w:cstheme="minorHAnsi"/>
                <w:sz w:val="20"/>
                <w:szCs w:val="20"/>
              </w:rPr>
              <w:t>.</w:t>
            </w:r>
          </w:p>
          <w:p w14:paraId="5B90028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zapewniać tworzenie kopii zapasowych z bezpośrednim wykorzystaniem </w:t>
            </w:r>
            <w:proofErr w:type="spellStart"/>
            <w:r w:rsidRPr="00C8585D">
              <w:rPr>
                <w:rFonts w:cstheme="minorHAnsi"/>
                <w:sz w:val="20"/>
                <w:szCs w:val="20"/>
              </w:rPr>
              <w:t>snapshotów</w:t>
            </w:r>
            <w:proofErr w:type="spellEnd"/>
            <w:r w:rsidRPr="00C8585D">
              <w:rPr>
                <w:rFonts w:cstheme="minorHAnsi"/>
                <w:sz w:val="20"/>
                <w:szCs w:val="20"/>
              </w:rPr>
              <w:t xml:space="preserve"> macierzowych. Musi też zapewniać odtwarzanie maszyn wirtualnych z takich </w:t>
            </w:r>
            <w:proofErr w:type="spellStart"/>
            <w:r w:rsidRPr="00C8585D">
              <w:rPr>
                <w:rFonts w:cstheme="minorHAnsi"/>
                <w:sz w:val="20"/>
                <w:szCs w:val="20"/>
              </w:rPr>
              <w:t>snapshotów</w:t>
            </w:r>
            <w:proofErr w:type="spellEnd"/>
            <w:r w:rsidRPr="00C8585D">
              <w:rPr>
                <w:rFonts w:cstheme="minorHAnsi"/>
                <w:sz w:val="20"/>
                <w:szCs w:val="20"/>
              </w:rPr>
              <w:t xml:space="preserve">. Proces wykonania kopii zapasowej nie może wymagać użycia jakichkolwiek hostów tymczasowych. Opisana funkcjonalność powinna działać w środowisku </w:t>
            </w:r>
            <w:proofErr w:type="spellStart"/>
            <w:r w:rsidRPr="00C8585D">
              <w:rPr>
                <w:rFonts w:cstheme="minorHAnsi"/>
                <w:sz w:val="20"/>
                <w:szCs w:val="20"/>
              </w:rPr>
              <w:t>VMware</w:t>
            </w:r>
            <w:proofErr w:type="spellEnd"/>
            <w:r w:rsidRPr="00C8585D">
              <w:rPr>
                <w:rFonts w:cstheme="minorHAnsi"/>
                <w:sz w:val="20"/>
                <w:szCs w:val="20"/>
              </w:rPr>
              <w:t>.</w:t>
            </w:r>
          </w:p>
          <w:p w14:paraId="3EBEF0B4"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posiadać wsparcie dla </w:t>
            </w:r>
            <w:proofErr w:type="spellStart"/>
            <w:r w:rsidRPr="00C8585D">
              <w:rPr>
                <w:rFonts w:cstheme="minorHAnsi"/>
                <w:sz w:val="20"/>
                <w:szCs w:val="20"/>
              </w:rPr>
              <w:t>VMware</w:t>
            </w:r>
            <w:proofErr w:type="spellEnd"/>
            <w:r w:rsidRPr="00C8585D">
              <w:rPr>
                <w:rFonts w:cstheme="minorHAnsi"/>
                <w:sz w:val="20"/>
                <w:szCs w:val="20"/>
              </w:rPr>
              <w:t xml:space="preserve"> </w:t>
            </w:r>
            <w:proofErr w:type="spellStart"/>
            <w:r w:rsidRPr="00C8585D">
              <w:rPr>
                <w:rFonts w:cstheme="minorHAnsi"/>
                <w:sz w:val="20"/>
                <w:szCs w:val="20"/>
              </w:rPr>
              <w:t>vSAN</w:t>
            </w:r>
            <w:proofErr w:type="spellEnd"/>
            <w:r w:rsidRPr="00C8585D">
              <w:rPr>
                <w:rFonts w:cstheme="minorHAnsi"/>
                <w:sz w:val="20"/>
                <w:szCs w:val="20"/>
              </w:rPr>
              <w:t xml:space="preserve"> potwierdzone odpowiednią certyfikacją </w:t>
            </w:r>
            <w:proofErr w:type="spellStart"/>
            <w:r w:rsidRPr="00C8585D">
              <w:rPr>
                <w:rFonts w:cstheme="minorHAnsi"/>
                <w:sz w:val="20"/>
                <w:szCs w:val="20"/>
              </w:rPr>
              <w:t>VMware</w:t>
            </w:r>
            <w:proofErr w:type="spellEnd"/>
            <w:r w:rsidRPr="00C8585D">
              <w:rPr>
                <w:rFonts w:cstheme="minorHAnsi"/>
                <w:sz w:val="20"/>
                <w:szCs w:val="20"/>
              </w:rPr>
              <w:t>.</w:t>
            </w:r>
          </w:p>
          <w:p w14:paraId="3E25118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wspierać kopiowanie backupów oraz zasobów plikowych na taśmy (LTO oraz IBM 3592).</w:t>
            </w:r>
          </w:p>
          <w:p w14:paraId="2F1EC768"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tworzenia retencji GFS (</w:t>
            </w:r>
            <w:proofErr w:type="spellStart"/>
            <w:r w:rsidRPr="00C8585D">
              <w:rPr>
                <w:rFonts w:cstheme="minorHAnsi"/>
                <w:sz w:val="20"/>
                <w:szCs w:val="20"/>
              </w:rPr>
              <w:t>Grandfather-Father-Son</w:t>
            </w:r>
            <w:proofErr w:type="spellEnd"/>
            <w:r w:rsidRPr="00C8585D">
              <w:rPr>
                <w:rFonts w:cstheme="minorHAnsi"/>
                <w:sz w:val="20"/>
                <w:szCs w:val="20"/>
              </w:rPr>
              <w:t>)</w:t>
            </w:r>
            <w:r>
              <w:rPr>
                <w:rFonts w:cstheme="minorHAnsi"/>
                <w:sz w:val="20"/>
                <w:szCs w:val="20"/>
              </w:rPr>
              <w:t>.</w:t>
            </w:r>
          </w:p>
          <w:p w14:paraId="4AD4A650"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wspierać bezpośrednią integrację z urządzeniami </w:t>
            </w:r>
            <w:proofErr w:type="spellStart"/>
            <w:r w:rsidRPr="00C8585D">
              <w:rPr>
                <w:rFonts w:cstheme="minorHAnsi"/>
                <w:sz w:val="20"/>
                <w:szCs w:val="20"/>
              </w:rPr>
              <w:t>deduplikacyjnymi</w:t>
            </w:r>
            <w:proofErr w:type="spellEnd"/>
            <w:r w:rsidRPr="00C8585D">
              <w:rPr>
                <w:rFonts w:cstheme="minorHAnsi"/>
                <w:sz w:val="20"/>
                <w:szCs w:val="20"/>
              </w:rPr>
              <w:t xml:space="preserve">. Minimalnie wsparcie wymagane dla Dell </w:t>
            </w:r>
            <w:proofErr w:type="spellStart"/>
            <w:r w:rsidRPr="00C8585D">
              <w:rPr>
                <w:rFonts w:cstheme="minorHAnsi"/>
                <w:sz w:val="20"/>
                <w:szCs w:val="20"/>
              </w:rPr>
              <w:t>DataDomain</w:t>
            </w:r>
            <w:proofErr w:type="spellEnd"/>
            <w:r w:rsidRPr="00C8585D">
              <w:rPr>
                <w:rFonts w:cstheme="minorHAnsi"/>
                <w:sz w:val="20"/>
                <w:szCs w:val="20"/>
              </w:rPr>
              <w:t xml:space="preserve">, HPE </w:t>
            </w:r>
            <w:proofErr w:type="spellStart"/>
            <w:r w:rsidRPr="00C8585D">
              <w:rPr>
                <w:rFonts w:cstheme="minorHAnsi"/>
                <w:sz w:val="20"/>
                <w:szCs w:val="20"/>
              </w:rPr>
              <w:t>StoreOnce</w:t>
            </w:r>
            <w:proofErr w:type="spellEnd"/>
            <w:r w:rsidRPr="00C8585D">
              <w:rPr>
                <w:rFonts w:cstheme="minorHAnsi"/>
                <w:sz w:val="20"/>
                <w:szCs w:val="20"/>
              </w:rPr>
              <w:t xml:space="preserve">, </w:t>
            </w:r>
            <w:proofErr w:type="spellStart"/>
            <w:r w:rsidRPr="00C8585D">
              <w:rPr>
                <w:rFonts w:cstheme="minorHAnsi"/>
                <w:sz w:val="20"/>
                <w:szCs w:val="20"/>
              </w:rPr>
              <w:t>ExaGrid</w:t>
            </w:r>
            <w:proofErr w:type="spellEnd"/>
            <w:r w:rsidRPr="00C8585D">
              <w:rPr>
                <w:rFonts w:cstheme="minorHAnsi"/>
                <w:sz w:val="20"/>
                <w:szCs w:val="20"/>
              </w:rPr>
              <w:t xml:space="preserve">, Fujitsu CS800, Quantum </w:t>
            </w:r>
            <w:proofErr w:type="spellStart"/>
            <w:r w:rsidRPr="00C8585D">
              <w:rPr>
                <w:rFonts w:cstheme="minorHAnsi"/>
                <w:sz w:val="20"/>
                <w:szCs w:val="20"/>
              </w:rPr>
              <w:t>DXi</w:t>
            </w:r>
            <w:proofErr w:type="spellEnd"/>
            <w:r w:rsidRPr="00C8585D">
              <w:rPr>
                <w:rFonts w:cstheme="minorHAnsi"/>
                <w:sz w:val="20"/>
                <w:szCs w:val="20"/>
              </w:rPr>
              <w:t xml:space="preserve"> oraz </w:t>
            </w:r>
            <w:proofErr w:type="spellStart"/>
            <w:r w:rsidRPr="00C8585D">
              <w:rPr>
                <w:rFonts w:cstheme="minorHAnsi"/>
                <w:sz w:val="20"/>
                <w:szCs w:val="20"/>
              </w:rPr>
              <w:t>Infinidat</w:t>
            </w:r>
            <w:proofErr w:type="spellEnd"/>
            <w:r w:rsidRPr="00C8585D">
              <w:rPr>
                <w:rFonts w:cstheme="minorHAnsi"/>
                <w:sz w:val="20"/>
                <w:szCs w:val="20"/>
              </w:rPr>
              <w:t xml:space="preserve"> </w:t>
            </w:r>
            <w:proofErr w:type="spellStart"/>
            <w:r w:rsidRPr="00C8585D">
              <w:rPr>
                <w:rFonts w:cstheme="minorHAnsi"/>
                <w:sz w:val="20"/>
                <w:szCs w:val="20"/>
              </w:rPr>
              <w:t>InfiniGuard</w:t>
            </w:r>
            <w:proofErr w:type="spellEnd"/>
            <w:r>
              <w:rPr>
                <w:rFonts w:cstheme="minorHAnsi"/>
                <w:sz w:val="20"/>
                <w:szCs w:val="20"/>
              </w:rPr>
              <w:t>.</w:t>
            </w:r>
          </w:p>
          <w:p w14:paraId="5AFD3A7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wspierać </w:t>
            </w:r>
            <w:proofErr w:type="spellStart"/>
            <w:r w:rsidRPr="00C8585D">
              <w:rPr>
                <w:rFonts w:cstheme="minorHAnsi"/>
                <w:sz w:val="20"/>
                <w:szCs w:val="20"/>
              </w:rPr>
              <w:t>BlockClone</w:t>
            </w:r>
            <w:proofErr w:type="spellEnd"/>
            <w:r w:rsidRPr="00C8585D">
              <w:rPr>
                <w:rFonts w:cstheme="minorHAnsi"/>
                <w:sz w:val="20"/>
                <w:szCs w:val="20"/>
              </w:rPr>
              <w:t xml:space="preserve"> API w przypadku użycia Windows Server 2016, 2019 lub 2022 z systemem pliku </w:t>
            </w:r>
            <w:proofErr w:type="spellStart"/>
            <w:r w:rsidRPr="00C8585D">
              <w:rPr>
                <w:rFonts w:cstheme="minorHAnsi"/>
                <w:sz w:val="20"/>
                <w:szCs w:val="20"/>
              </w:rPr>
              <w:t>ReFS</w:t>
            </w:r>
            <w:proofErr w:type="spellEnd"/>
            <w:r w:rsidRPr="00C8585D">
              <w:rPr>
                <w:rFonts w:cstheme="minorHAnsi"/>
                <w:sz w:val="20"/>
                <w:szCs w:val="20"/>
              </w:rPr>
              <w:t xml:space="preserve"> jako repozytorium backupu. Podobna funkcjonalność musi być zapewniona dla repozytoriów opartych o </w:t>
            </w:r>
            <w:proofErr w:type="spellStart"/>
            <w:r w:rsidRPr="00C8585D">
              <w:rPr>
                <w:rFonts w:cstheme="minorHAnsi"/>
                <w:sz w:val="20"/>
                <w:szCs w:val="20"/>
              </w:rPr>
              <w:t>linuxowy</w:t>
            </w:r>
            <w:proofErr w:type="spellEnd"/>
            <w:r w:rsidRPr="00C8585D">
              <w:rPr>
                <w:rFonts w:cstheme="minorHAnsi"/>
                <w:sz w:val="20"/>
                <w:szCs w:val="20"/>
              </w:rPr>
              <w:t xml:space="preserve"> system plików XFS.</w:t>
            </w:r>
          </w:p>
          <w:p w14:paraId="3FB95E58"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mieć możliwość kopiowania backupów oraz replikacji wirtualnych maszyn z wykorzystaniem wbudowanej akceleracji WAN.</w:t>
            </w:r>
          </w:p>
          <w:p w14:paraId="456531C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mieć możliwość replikacji asynchronicznej włączonych wirtualnych maszyn bezpośrednio z infrastruktury </w:t>
            </w:r>
            <w:proofErr w:type="spellStart"/>
            <w:r w:rsidRPr="00C8585D">
              <w:rPr>
                <w:rFonts w:cstheme="minorHAnsi"/>
                <w:sz w:val="20"/>
                <w:szCs w:val="20"/>
              </w:rPr>
              <w:t>VMware</w:t>
            </w:r>
            <w:proofErr w:type="spellEnd"/>
            <w:r w:rsidRPr="00C8585D">
              <w:rPr>
                <w:rFonts w:cstheme="minorHAnsi"/>
                <w:sz w:val="20"/>
                <w:szCs w:val="20"/>
              </w:rPr>
              <w:t xml:space="preserve"> </w:t>
            </w:r>
            <w:proofErr w:type="spellStart"/>
            <w:r w:rsidRPr="00C8585D">
              <w:rPr>
                <w:rFonts w:cstheme="minorHAnsi"/>
                <w:sz w:val="20"/>
                <w:szCs w:val="20"/>
              </w:rPr>
              <w:t>vSphere</w:t>
            </w:r>
            <w:proofErr w:type="spellEnd"/>
            <w:r w:rsidRPr="00C8585D">
              <w:rPr>
                <w:rFonts w:cstheme="minorHAnsi"/>
                <w:sz w:val="20"/>
                <w:szCs w:val="20"/>
              </w:rPr>
              <w:t xml:space="preserve"> pomiędzy hostami </w:t>
            </w:r>
            <w:proofErr w:type="spellStart"/>
            <w:r w:rsidRPr="00C8585D">
              <w:rPr>
                <w:rFonts w:cstheme="minorHAnsi"/>
                <w:sz w:val="20"/>
                <w:szCs w:val="20"/>
              </w:rPr>
              <w:t>ESXi</w:t>
            </w:r>
            <w:proofErr w:type="spellEnd"/>
            <w:r w:rsidRPr="00C8585D">
              <w:rPr>
                <w:rFonts w:cstheme="minorHAnsi"/>
                <w:sz w:val="20"/>
                <w:szCs w:val="20"/>
              </w:rPr>
              <w:t xml:space="preserve"> oraz pomiędzy hostami Hyper-V. Dodatkowo oprogramowanie musi mieć możliwość użycia plików kopii zapasowych jako źródła replikacji.</w:t>
            </w:r>
          </w:p>
          <w:p w14:paraId="5632A682"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mieć możliwość replikacji ciągłej, opartej o </w:t>
            </w:r>
            <w:proofErr w:type="spellStart"/>
            <w:r w:rsidRPr="00C8585D">
              <w:rPr>
                <w:rFonts w:cstheme="minorHAnsi"/>
                <w:sz w:val="20"/>
                <w:szCs w:val="20"/>
              </w:rPr>
              <w:t>VMware</w:t>
            </w:r>
            <w:proofErr w:type="spellEnd"/>
            <w:r w:rsidRPr="00C8585D">
              <w:rPr>
                <w:rFonts w:cstheme="minorHAnsi"/>
                <w:sz w:val="20"/>
                <w:szCs w:val="20"/>
              </w:rPr>
              <w:t xml:space="preserve"> VAIO, włączonych wirtualnych maszyn bezpośrednio z infrastruktury </w:t>
            </w:r>
            <w:proofErr w:type="spellStart"/>
            <w:r w:rsidRPr="00C8585D">
              <w:rPr>
                <w:rFonts w:cstheme="minorHAnsi"/>
                <w:sz w:val="20"/>
                <w:szCs w:val="20"/>
              </w:rPr>
              <w:t>VMware</w:t>
            </w:r>
            <w:proofErr w:type="spellEnd"/>
            <w:r w:rsidRPr="00C8585D">
              <w:rPr>
                <w:rFonts w:cstheme="minorHAnsi"/>
                <w:sz w:val="20"/>
                <w:szCs w:val="20"/>
              </w:rPr>
              <w:t xml:space="preserve"> </w:t>
            </w:r>
            <w:proofErr w:type="spellStart"/>
            <w:r w:rsidRPr="00C8585D">
              <w:rPr>
                <w:rFonts w:cstheme="minorHAnsi"/>
                <w:sz w:val="20"/>
                <w:szCs w:val="20"/>
              </w:rPr>
              <w:t>vSphere</w:t>
            </w:r>
            <w:proofErr w:type="spellEnd"/>
            <w:r w:rsidRPr="00C8585D">
              <w:rPr>
                <w:rFonts w:cstheme="minorHAnsi"/>
                <w:sz w:val="20"/>
                <w:szCs w:val="20"/>
              </w:rPr>
              <w:t>. Dla replikacji ciągłej musi być możliwość zdefiniowania dziennika pozwalającego na odzyskanie danych z dowolnego punku w ramach ustalonego parametru RPO.</w:t>
            </w:r>
          </w:p>
          <w:p w14:paraId="702AAA8E"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lastRenderedPageBreak/>
              <w:t>Oprogramowanie musi umożliwiać przechowywanie punktów przywracania dla replik</w:t>
            </w:r>
            <w:r>
              <w:rPr>
                <w:rFonts w:cstheme="minorHAnsi"/>
                <w:sz w:val="20"/>
                <w:szCs w:val="20"/>
              </w:rPr>
              <w:t>.</w:t>
            </w:r>
          </w:p>
          <w:p w14:paraId="2FDE07EB" w14:textId="77777777" w:rsidR="00981579"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Oprogramowanie musi umożliwiać wykorzystanie istniejących w infrastrukturze wirtualnych maszyn jako źródła do dalszej replikacji (</w:t>
            </w:r>
            <w:proofErr w:type="spellStart"/>
            <w:r w:rsidRPr="00C8585D">
              <w:rPr>
                <w:rFonts w:cstheme="minorHAnsi"/>
                <w:sz w:val="20"/>
                <w:szCs w:val="20"/>
              </w:rPr>
              <w:t>replica</w:t>
            </w:r>
            <w:proofErr w:type="spellEnd"/>
            <w:r w:rsidRPr="00C8585D">
              <w:rPr>
                <w:rFonts w:cstheme="minorHAnsi"/>
                <w:sz w:val="20"/>
                <w:szCs w:val="20"/>
              </w:rPr>
              <w:t xml:space="preserve"> </w:t>
            </w:r>
            <w:proofErr w:type="spellStart"/>
            <w:r w:rsidRPr="00C8585D">
              <w:rPr>
                <w:rFonts w:cstheme="minorHAnsi"/>
                <w:sz w:val="20"/>
                <w:szCs w:val="20"/>
              </w:rPr>
              <w:t>seeding</w:t>
            </w:r>
            <w:proofErr w:type="spellEnd"/>
            <w:r w:rsidRPr="00C8585D">
              <w:rPr>
                <w:rFonts w:cstheme="minorHAnsi"/>
                <w:sz w:val="20"/>
                <w:szCs w:val="20"/>
              </w:rPr>
              <w:t>)</w:t>
            </w:r>
            <w:r>
              <w:rPr>
                <w:rFonts w:cstheme="minorHAnsi"/>
                <w:sz w:val="20"/>
                <w:szCs w:val="20"/>
              </w:rPr>
              <w:t>.</w:t>
            </w:r>
          </w:p>
          <w:p w14:paraId="73E27F6F" w14:textId="77777777" w:rsidR="00981579" w:rsidRPr="00C8585D" w:rsidRDefault="00981579" w:rsidP="00D35C40">
            <w:pPr>
              <w:pStyle w:val="Akapitzlist"/>
              <w:numPr>
                <w:ilvl w:val="0"/>
                <w:numId w:val="35"/>
              </w:numPr>
              <w:spacing w:line="259" w:lineRule="auto"/>
              <w:jc w:val="both"/>
              <w:rPr>
                <w:rFonts w:cstheme="minorHAnsi"/>
                <w:sz w:val="20"/>
                <w:szCs w:val="20"/>
              </w:rPr>
            </w:pPr>
            <w:r w:rsidRPr="00C8585D">
              <w:rPr>
                <w:rFonts w:cstheme="minorHAnsi"/>
                <w:sz w:val="20"/>
                <w:szCs w:val="20"/>
              </w:rPr>
              <w:t xml:space="preserve">Oprogramowanie musi wykorzystywać wszystkie oferowane przez </w:t>
            </w:r>
            <w:proofErr w:type="spellStart"/>
            <w:r w:rsidRPr="00C8585D">
              <w:rPr>
                <w:rFonts w:cstheme="minorHAnsi"/>
                <w:sz w:val="20"/>
                <w:szCs w:val="20"/>
              </w:rPr>
              <w:t>hypervisor</w:t>
            </w:r>
            <w:proofErr w:type="spellEnd"/>
            <w:r w:rsidRPr="00C8585D">
              <w:rPr>
                <w:rFonts w:cstheme="minorHAnsi"/>
                <w:sz w:val="20"/>
                <w:szCs w:val="20"/>
              </w:rPr>
              <w:t xml:space="preserve"> tryby transportu (sieć, hot-</w:t>
            </w:r>
            <w:proofErr w:type="spellStart"/>
            <w:r w:rsidRPr="00C8585D">
              <w:rPr>
                <w:rFonts w:cstheme="minorHAnsi"/>
                <w:sz w:val="20"/>
                <w:szCs w:val="20"/>
              </w:rPr>
              <w:t>add</w:t>
            </w:r>
            <w:proofErr w:type="spellEnd"/>
            <w:r w:rsidRPr="00C8585D">
              <w:rPr>
                <w:rFonts w:cstheme="minorHAnsi"/>
                <w:sz w:val="20"/>
                <w:szCs w:val="20"/>
              </w:rPr>
              <w:t xml:space="preserve">, LAN </w:t>
            </w:r>
            <w:proofErr w:type="spellStart"/>
            <w:r w:rsidRPr="00C8585D">
              <w:rPr>
                <w:rFonts w:cstheme="minorHAnsi"/>
                <w:sz w:val="20"/>
                <w:szCs w:val="20"/>
              </w:rPr>
              <w:t>Free</w:t>
            </w:r>
            <w:proofErr w:type="spellEnd"/>
            <w:r w:rsidRPr="00C8585D">
              <w:rPr>
                <w:rFonts w:cstheme="minorHAnsi"/>
                <w:sz w:val="20"/>
                <w:szCs w:val="20"/>
              </w:rPr>
              <w:t>-SAN)</w:t>
            </w:r>
            <w:r>
              <w:rPr>
                <w:rFonts w:cstheme="minorHAnsi"/>
                <w:sz w:val="20"/>
                <w:szCs w:val="20"/>
              </w:rPr>
              <w:t>.</w:t>
            </w:r>
          </w:p>
        </w:tc>
      </w:tr>
      <w:tr w:rsidR="00981579" w:rsidRPr="00E66E64" w14:paraId="64157F5D"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3956E0"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RTO</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C67F67"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Oprogramowanie musi umożliwiać jednoczesne uruchomienie wielu maszyn wirtualnych bezpośrednio ze </w:t>
            </w:r>
            <w:proofErr w:type="spellStart"/>
            <w:r w:rsidRPr="00C8585D">
              <w:rPr>
                <w:rFonts w:cstheme="minorHAnsi"/>
                <w:sz w:val="20"/>
                <w:szCs w:val="20"/>
              </w:rPr>
              <w:t>zdeduplikowanego</w:t>
            </w:r>
            <w:proofErr w:type="spellEnd"/>
            <w:r w:rsidRPr="00C8585D">
              <w:rPr>
                <w:rFonts w:cstheme="minorHAnsi"/>
                <w:sz w:val="20"/>
                <w:szCs w:val="20"/>
              </w:rPr>
              <w:t xml:space="preserve"> i skompresowanego pliku backupu, z dowolnego punktu przywracania, bez potrzeby kopiowania jej na </w:t>
            </w:r>
            <w:proofErr w:type="spellStart"/>
            <w:r w:rsidRPr="00C8585D">
              <w:rPr>
                <w:rFonts w:cstheme="minorHAnsi"/>
                <w:sz w:val="20"/>
                <w:szCs w:val="20"/>
              </w:rPr>
              <w:t>storage</w:t>
            </w:r>
            <w:proofErr w:type="spellEnd"/>
            <w:r w:rsidRPr="00C8585D">
              <w:rPr>
                <w:rFonts w:cstheme="minorHAnsi"/>
                <w:sz w:val="20"/>
                <w:szCs w:val="20"/>
              </w:rPr>
              <w:t xml:space="preserve"> produkcyjny. Funkcjonalność musi być oferowana dla środowisk </w:t>
            </w:r>
            <w:proofErr w:type="spellStart"/>
            <w:r w:rsidRPr="00C8585D">
              <w:rPr>
                <w:rFonts w:cstheme="minorHAnsi"/>
                <w:sz w:val="20"/>
                <w:szCs w:val="20"/>
              </w:rPr>
              <w:t>VMware</w:t>
            </w:r>
            <w:proofErr w:type="spellEnd"/>
            <w:r w:rsidRPr="00C8585D">
              <w:rPr>
                <w:rFonts w:cstheme="minorHAnsi"/>
                <w:sz w:val="20"/>
                <w:szCs w:val="20"/>
              </w:rPr>
              <w:t xml:space="preserve">, Hyper-V oraz </w:t>
            </w:r>
            <w:proofErr w:type="spellStart"/>
            <w:r w:rsidRPr="00C8585D">
              <w:rPr>
                <w:rFonts w:cstheme="minorHAnsi"/>
                <w:sz w:val="20"/>
                <w:szCs w:val="20"/>
              </w:rPr>
              <w:t>Nutanix</w:t>
            </w:r>
            <w:proofErr w:type="spellEnd"/>
            <w:r w:rsidRPr="00C8585D">
              <w:rPr>
                <w:rFonts w:cstheme="minorHAnsi"/>
                <w:sz w:val="20"/>
                <w:szCs w:val="20"/>
              </w:rPr>
              <w:t xml:space="preserve"> AHV niezależnie od rodzaju </w:t>
            </w:r>
            <w:proofErr w:type="spellStart"/>
            <w:r w:rsidRPr="00C8585D">
              <w:rPr>
                <w:rFonts w:cstheme="minorHAnsi"/>
                <w:sz w:val="20"/>
                <w:szCs w:val="20"/>
              </w:rPr>
              <w:t>storage’u</w:t>
            </w:r>
            <w:proofErr w:type="spellEnd"/>
            <w:r w:rsidRPr="00C8585D">
              <w:rPr>
                <w:rFonts w:cstheme="minorHAnsi"/>
                <w:sz w:val="20"/>
                <w:szCs w:val="20"/>
              </w:rPr>
              <w:t xml:space="preserve"> użytego do przechowywania kopii zapasowych.</w:t>
            </w:r>
          </w:p>
          <w:p w14:paraId="3A127CD1"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Dodatkowo dla środowiska </w:t>
            </w:r>
            <w:proofErr w:type="spellStart"/>
            <w:r w:rsidRPr="00C8585D">
              <w:rPr>
                <w:rFonts w:cstheme="minorHAnsi"/>
                <w:sz w:val="20"/>
                <w:szCs w:val="20"/>
              </w:rPr>
              <w:t>vSphere</w:t>
            </w:r>
            <w:proofErr w:type="spellEnd"/>
            <w:r w:rsidRPr="00C8585D">
              <w:rPr>
                <w:rFonts w:cstheme="minorHAnsi"/>
                <w:sz w:val="20"/>
                <w:szCs w:val="20"/>
              </w:rPr>
              <w:t xml:space="preserve">, Hyper-V i </w:t>
            </w:r>
            <w:proofErr w:type="spellStart"/>
            <w:r w:rsidRPr="00C8585D">
              <w:rPr>
                <w:rFonts w:cstheme="minorHAnsi"/>
                <w:sz w:val="20"/>
                <w:szCs w:val="20"/>
              </w:rPr>
              <w:t>Nutanix</w:t>
            </w:r>
            <w:proofErr w:type="spellEnd"/>
            <w:r w:rsidRPr="00C8585D">
              <w:rPr>
                <w:rFonts w:cstheme="minorHAnsi"/>
                <w:sz w:val="20"/>
                <w:szCs w:val="20"/>
              </w:rPr>
              <w:t xml:space="preserve"> AHV powyższa funkcjonalność powinna umożliwiać uruchomianie backupu z innych platform (inne </w:t>
            </w:r>
            <w:proofErr w:type="spellStart"/>
            <w:r w:rsidRPr="00C8585D">
              <w:rPr>
                <w:rFonts w:cstheme="minorHAnsi"/>
                <w:sz w:val="20"/>
                <w:szCs w:val="20"/>
              </w:rPr>
              <w:t>wirtualizatory</w:t>
            </w:r>
            <w:proofErr w:type="spellEnd"/>
            <w:r w:rsidRPr="00C8585D">
              <w:rPr>
                <w:rFonts w:cstheme="minorHAnsi"/>
                <w:sz w:val="20"/>
                <w:szCs w:val="20"/>
              </w:rPr>
              <w:t>, maszyny fizyczne oraz chmura publiczna)</w:t>
            </w:r>
            <w:r>
              <w:rPr>
                <w:rFonts w:cstheme="minorHAnsi"/>
                <w:sz w:val="20"/>
                <w:szCs w:val="20"/>
              </w:rPr>
              <w:t>.</w:t>
            </w:r>
          </w:p>
          <w:p w14:paraId="724B3511"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Oprogramowanie musi pozwalać na migrację on-line tak uruchomionych maszyn na </w:t>
            </w:r>
            <w:proofErr w:type="spellStart"/>
            <w:r w:rsidRPr="00C8585D">
              <w:rPr>
                <w:rFonts w:cstheme="minorHAnsi"/>
                <w:sz w:val="20"/>
                <w:szCs w:val="20"/>
              </w:rPr>
              <w:t>storage</w:t>
            </w:r>
            <w:proofErr w:type="spellEnd"/>
            <w:r w:rsidRPr="00C8585D">
              <w:rPr>
                <w:rFonts w:cstheme="minorHAnsi"/>
                <w:sz w:val="20"/>
                <w:szCs w:val="20"/>
              </w:rPr>
              <w:t xml:space="preserve"> produkcyjny. Migracja powinna odbywać się mechanizmami wbudowanymi w </w:t>
            </w:r>
            <w:proofErr w:type="spellStart"/>
            <w:r w:rsidRPr="00C8585D">
              <w:rPr>
                <w:rFonts w:cstheme="minorHAnsi"/>
                <w:sz w:val="20"/>
                <w:szCs w:val="20"/>
              </w:rPr>
              <w:t>hypervisor</w:t>
            </w:r>
            <w:proofErr w:type="spellEnd"/>
            <w:r w:rsidRPr="00C8585D">
              <w:rPr>
                <w:rFonts w:cstheme="minorHAnsi"/>
                <w:sz w:val="20"/>
                <w:szCs w:val="20"/>
              </w:rPr>
              <w:t xml:space="preserve">. Jeżeli licencja na </w:t>
            </w:r>
            <w:proofErr w:type="spellStart"/>
            <w:r w:rsidRPr="00C8585D">
              <w:rPr>
                <w:rFonts w:cstheme="minorHAnsi"/>
                <w:sz w:val="20"/>
                <w:szCs w:val="20"/>
              </w:rPr>
              <w:t>hypervisor</w:t>
            </w:r>
            <w:proofErr w:type="spellEnd"/>
            <w:r w:rsidRPr="00C8585D">
              <w:rPr>
                <w:rFonts w:cstheme="minorHAnsi"/>
                <w:sz w:val="20"/>
                <w:szCs w:val="20"/>
              </w:rPr>
              <w:t xml:space="preserve"> nie posiada takich funkcjonalności - oprogramowanie musi realizować taką migrację swoimi mechanizmami</w:t>
            </w:r>
            <w:r>
              <w:rPr>
                <w:rFonts w:cstheme="minorHAnsi"/>
                <w:sz w:val="20"/>
                <w:szCs w:val="20"/>
              </w:rPr>
              <w:t>.</w:t>
            </w:r>
          </w:p>
          <w:p w14:paraId="4A3FB088"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Oprogramowanie musi pozwalać na zaprezentowanie pojedynczego dysku bezpośrednio z kopii zapasowej do wybranej działającej maszyny wirtualnej </w:t>
            </w:r>
            <w:proofErr w:type="spellStart"/>
            <w:r w:rsidRPr="00C8585D">
              <w:rPr>
                <w:rFonts w:cstheme="minorHAnsi"/>
                <w:sz w:val="20"/>
                <w:szCs w:val="20"/>
              </w:rPr>
              <w:t>vSph</w:t>
            </w:r>
            <w:r>
              <w:rPr>
                <w:rFonts w:cstheme="minorHAnsi"/>
                <w:sz w:val="20"/>
                <w:szCs w:val="20"/>
              </w:rPr>
              <w:t>e</w:t>
            </w:r>
            <w:r w:rsidRPr="00C8585D">
              <w:rPr>
                <w:rFonts w:cstheme="minorHAnsi"/>
                <w:sz w:val="20"/>
                <w:szCs w:val="20"/>
              </w:rPr>
              <w:t>re</w:t>
            </w:r>
            <w:proofErr w:type="spellEnd"/>
            <w:r>
              <w:rPr>
                <w:rFonts w:cstheme="minorHAnsi"/>
                <w:sz w:val="20"/>
                <w:szCs w:val="20"/>
              </w:rPr>
              <w:t>.</w:t>
            </w:r>
          </w:p>
          <w:p w14:paraId="086425DB"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Oprogramowanie musi pozwalać na uruchomienie zasobów plikowych SMB oraz baz danych MS SQL, Oracle i </w:t>
            </w:r>
            <w:proofErr w:type="spellStart"/>
            <w:r w:rsidRPr="00C8585D">
              <w:rPr>
                <w:rFonts w:cstheme="minorHAnsi"/>
                <w:sz w:val="20"/>
                <w:szCs w:val="20"/>
              </w:rPr>
              <w:t>PostgreSQL</w:t>
            </w:r>
            <w:proofErr w:type="spellEnd"/>
            <w:r w:rsidRPr="00C8585D">
              <w:rPr>
                <w:rFonts w:cstheme="minorHAnsi"/>
                <w:sz w:val="20"/>
                <w:szCs w:val="20"/>
              </w:rPr>
              <w:t xml:space="preserve"> bezpośrednio ze skompresowanego i skompresowanego pliku backupu. Dodatkowo wspierana musi być migracja on-line tak uruchomionych zasobów na środowisko produkcyjne.</w:t>
            </w:r>
          </w:p>
          <w:p w14:paraId="050CEAE0"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Oprogramowanie musi umożliwiać pełne odtworzenie wirtualnej maszyny, plików konfiguracji i dysków</w:t>
            </w:r>
            <w:r>
              <w:rPr>
                <w:rFonts w:cstheme="minorHAnsi"/>
                <w:sz w:val="20"/>
                <w:szCs w:val="20"/>
              </w:rPr>
              <w:t>.</w:t>
            </w:r>
          </w:p>
          <w:p w14:paraId="5B9B3C36" w14:textId="77777777" w:rsidR="00981579" w:rsidRDefault="00981579" w:rsidP="00D35C40">
            <w:pPr>
              <w:pStyle w:val="Akapitzlist"/>
              <w:numPr>
                <w:ilvl w:val="0"/>
                <w:numId w:val="36"/>
              </w:numPr>
              <w:spacing w:line="259" w:lineRule="auto"/>
              <w:jc w:val="both"/>
              <w:rPr>
                <w:rFonts w:cstheme="minorHAnsi"/>
                <w:sz w:val="20"/>
                <w:szCs w:val="20"/>
              </w:rPr>
            </w:pPr>
            <w:r w:rsidRPr="00C8585D">
              <w:rPr>
                <w:rFonts w:cstheme="minorHAnsi"/>
                <w:sz w:val="20"/>
                <w:szCs w:val="20"/>
              </w:rPr>
              <w:t xml:space="preserve">Oprogramowanie musi umożliwiać pełne odtworzenie wirtualnej maszyny bezpośrednio do Microsoft </w:t>
            </w:r>
            <w:proofErr w:type="spellStart"/>
            <w:r w:rsidRPr="00C8585D">
              <w:rPr>
                <w:rFonts w:cstheme="minorHAnsi"/>
                <w:sz w:val="20"/>
                <w:szCs w:val="20"/>
              </w:rPr>
              <w:t>Azure</w:t>
            </w:r>
            <w:proofErr w:type="spellEnd"/>
            <w:r w:rsidRPr="00C8585D">
              <w:rPr>
                <w:rFonts w:cstheme="minorHAnsi"/>
                <w:sz w:val="20"/>
                <w:szCs w:val="20"/>
              </w:rPr>
              <w:t xml:space="preserve">, Microsoft </w:t>
            </w:r>
            <w:proofErr w:type="spellStart"/>
            <w:r w:rsidRPr="00C8585D">
              <w:rPr>
                <w:rFonts w:cstheme="minorHAnsi"/>
                <w:sz w:val="20"/>
                <w:szCs w:val="20"/>
              </w:rPr>
              <w:t>Azure</w:t>
            </w:r>
            <w:proofErr w:type="spellEnd"/>
            <w:r w:rsidRPr="00C8585D">
              <w:rPr>
                <w:rFonts w:cstheme="minorHAnsi"/>
                <w:sz w:val="20"/>
                <w:szCs w:val="20"/>
              </w:rPr>
              <w:t xml:space="preserve"> </w:t>
            </w:r>
            <w:proofErr w:type="spellStart"/>
            <w:r w:rsidRPr="00C8585D">
              <w:rPr>
                <w:rFonts w:cstheme="minorHAnsi"/>
                <w:sz w:val="20"/>
                <w:szCs w:val="20"/>
              </w:rPr>
              <w:t>Stack</w:t>
            </w:r>
            <w:proofErr w:type="spellEnd"/>
            <w:r w:rsidRPr="00C8585D">
              <w:rPr>
                <w:rFonts w:cstheme="minorHAnsi"/>
                <w:sz w:val="20"/>
                <w:szCs w:val="20"/>
              </w:rPr>
              <w:t xml:space="preserve">, Amazon EC2 oraz Google </w:t>
            </w:r>
            <w:proofErr w:type="spellStart"/>
            <w:r w:rsidRPr="00C8585D">
              <w:rPr>
                <w:rFonts w:cstheme="minorHAnsi"/>
                <w:sz w:val="20"/>
                <w:szCs w:val="20"/>
              </w:rPr>
              <w:t>Cloud</w:t>
            </w:r>
            <w:proofErr w:type="spellEnd"/>
            <w:r w:rsidRPr="00C8585D">
              <w:rPr>
                <w:rFonts w:cstheme="minorHAnsi"/>
                <w:sz w:val="20"/>
                <w:szCs w:val="20"/>
              </w:rPr>
              <w:t xml:space="preserve"> Platform.</w:t>
            </w:r>
          </w:p>
          <w:p w14:paraId="6D61BD3B"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umożliwić odtworzenie plików/folderów lub ich uprawnień na maszynę operatora, lub na serwer produkcyjny bez potrzeby użycia agenta instalowanego wewnątrz wirtualnej maszyny. Funkcjonalność ta nie powinna być ograniczona wielkością i liczbą przywracanych plików</w:t>
            </w:r>
            <w:r>
              <w:rPr>
                <w:rFonts w:cstheme="minorHAnsi"/>
                <w:sz w:val="20"/>
                <w:szCs w:val="20"/>
              </w:rPr>
              <w:t>.</w:t>
            </w:r>
          </w:p>
          <w:p w14:paraId="59A5639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mieć możliwość odtworzenia plików bezpośrednio do maszyny wirtualnej poprzez sieć, przy pomocy natywnego API dla platformy </w:t>
            </w:r>
            <w:proofErr w:type="spellStart"/>
            <w:r w:rsidRPr="00B940E4">
              <w:rPr>
                <w:rFonts w:cstheme="minorHAnsi"/>
                <w:sz w:val="20"/>
                <w:szCs w:val="20"/>
              </w:rPr>
              <w:t>VMware</w:t>
            </w:r>
            <w:proofErr w:type="spellEnd"/>
            <w:r w:rsidRPr="00B940E4">
              <w:rPr>
                <w:rFonts w:cstheme="minorHAnsi"/>
                <w:sz w:val="20"/>
                <w:szCs w:val="20"/>
              </w:rPr>
              <w:t xml:space="preserve"> i PowerShell Direct dla platformy Hyper-V.</w:t>
            </w:r>
          </w:p>
          <w:p w14:paraId="38E97124"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odtwarzanie pojedynczych plików z systemów Windows, Linux, BSD, Solaris, Mac, Novell</w:t>
            </w:r>
            <w:r>
              <w:rPr>
                <w:rFonts w:cstheme="minorHAnsi"/>
                <w:sz w:val="20"/>
                <w:szCs w:val="20"/>
              </w:rPr>
              <w:t>.</w:t>
            </w:r>
          </w:p>
          <w:p w14:paraId="6EA64625"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przywracanie plików z partycji Linux LVM</w:t>
            </w:r>
            <w:r>
              <w:rPr>
                <w:rFonts w:cstheme="minorHAnsi"/>
                <w:sz w:val="20"/>
                <w:szCs w:val="20"/>
              </w:rPr>
              <w:t>.</w:t>
            </w:r>
          </w:p>
          <w:p w14:paraId="7BDDF1FF"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umożliwiać szybkie </w:t>
            </w:r>
            <w:proofErr w:type="spellStart"/>
            <w:r w:rsidRPr="00B940E4">
              <w:rPr>
                <w:rFonts w:cstheme="minorHAnsi"/>
                <w:sz w:val="20"/>
                <w:szCs w:val="20"/>
              </w:rPr>
              <w:t>granularne</w:t>
            </w:r>
            <w:proofErr w:type="spellEnd"/>
            <w:r w:rsidRPr="00B940E4">
              <w:rPr>
                <w:rFonts w:cstheme="minorHAnsi"/>
                <w:sz w:val="20"/>
                <w:szCs w:val="20"/>
              </w:rPr>
              <w:t xml:space="preserve"> odtwarzanie obiektów aplikacji bez użycia jakiegokolwiek agenta zainstalowanego wewnątrz maszyny wirtualnej.</w:t>
            </w:r>
          </w:p>
          <w:p w14:paraId="0C99CDE2"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obiektów Active Directory takich jak konta komputerów, konta użytkowników, dowolnych atrybutów, rekordów DNS zintegrowanych z AD, Microsoft System Objects, certyfikatów CA, elementów AD </w:t>
            </w:r>
            <w:proofErr w:type="spellStart"/>
            <w:r w:rsidRPr="00B940E4">
              <w:rPr>
                <w:rFonts w:cstheme="minorHAnsi"/>
                <w:sz w:val="20"/>
                <w:szCs w:val="20"/>
              </w:rPr>
              <w:t>Sites</w:t>
            </w:r>
            <w:proofErr w:type="spellEnd"/>
            <w:r w:rsidRPr="00B940E4">
              <w:rPr>
                <w:rFonts w:cstheme="minorHAnsi"/>
                <w:sz w:val="20"/>
                <w:szCs w:val="20"/>
              </w:rPr>
              <w:t xml:space="preserve"> oraz pozwalać na odtworzenie haseł. </w:t>
            </w:r>
          </w:p>
          <w:p w14:paraId="037C0F87"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pozwalać na backup i odtwarzanie usługi </w:t>
            </w:r>
            <w:proofErr w:type="spellStart"/>
            <w:r w:rsidRPr="00B940E4">
              <w:rPr>
                <w:rFonts w:cstheme="minorHAnsi"/>
                <w:sz w:val="20"/>
                <w:szCs w:val="20"/>
              </w:rPr>
              <w:t>Entra</w:t>
            </w:r>
            <w:proofErr w:type="spellEnd"/>
            <w:r w:rsidRPr="00B940E4">
              <w:rPr>
                <w:rFonts w:cstheme="minorHAnsi"/>
                <w:sz w:val="20"/>
                <w:szCs w:val="20"/>
              </w:rPr>
              <w:t xml:space="preserve"> ID. W szczególności użytkowników, grupy, role, jednostki administracyjne, </w:t>
            </w:r>
            <w:proofErr w:type="spellStart"/>
            <w:r w:rsidRPr="00B940E4">
              <w:rPr>
                <w:rFonts w:cstheme="minorHAnsi"/>
                <w:sz w:val="20"/>
                <w:szCs w:val="20"/>
              </w:rPr>
              <w:t>ent</w:t>
            </w:r>
            <w:r>
              <w:rPr>
                <w:rFonts w:cstheme="minorHAnsi"/>
                <w:sz w:val="20"/>
                <w:szCs w:val="20"/>
              </w:rPr>
              <w:t>e</w:t>
            </w:r>
            <w:r w:rsidRPr="00B940E4">
              <w:rPr>
                <w:rFonts w:cstheme="minorHAnsi"/>
                <w:sz w:val="20"/>
                <w:szCs w:val="20"/>
              </w:rPr>
              <w:t>rprise</w:t>
            </w:r>
            <w:proofErr w:type="spellEnd"/>
            <w:r w:rsidRPr="00B940E4">
              <w:rPr>
                <w:rFonts w:cstheme="minorHAnsi"/>
                <w:sz w:val="20"/>
                <w:szCs w:val="20"/>
              </w:rPr>
              <w:t xml:space="preserve"> </w:t>
            </w:r>
            <w:proofErr w:type="spellStart"/>
            <w:r w:rsidRPr="00B940E4">
              <w:rPr>
                <w:rFonts w:cstheme="minorHAnsi"/>
                <w:sz w:val="20"/>
                <w:szCs w:val="20"/>
              </w:rPr>
              <w:t>applications</w:t>
            </w:r>
            <w:proofErr w:type="spellEnd"/>
            <w:r w:rsidRPr="00B940E4">
              <w:rPr>
                <w:rFonts w:cstheme="minorHAnsi"/>
                <w:sz w:val="20"/>
                <w:szCs w:val="20"/>
              </w:rPr>
              <w:t xml:space="preserve"> oraz logi audytowe i </w:t>
            </w:r>
            <w:proofErr w:type="spellStart"/>
            <w:r w:rsidRPr="00B940E4">
              <w:rPr>
                <w:rFonts w:cstheme="minorHAnsi"/>
                <w:sz w:val="20"/>
                <w:szCs w:val="20"/>
              </w:rPr>
              <w:t>sign</w:t>
            </w:r>
            <w:proofErr w:type="spellEnd"/>
            <w:r w:rsidRPr="00B940E4">
              <w:rPr>
                <w:rFonts w:cstheme="minorHAnsi"/>
                <w:sz w:val="20"/>
                <w:szCs w:val="20"/>
              </w:rPr>
              <w:t>-in.</w:t>
            </w:r>
          </w:p>
          <w:p w14:paraId="496C58E7"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Microsoft Exchange 2013SP1 i nowszych (dowolny obiekt w tym obiekty w folderze "</w:t>
            </w:r>
            <w:proofErr w:type="spellStart"/>
            <w:r w:rsidRPr="00B940E4">
              <w:rPr>
                <w:rFonts w:cstheme="minorHAnsi"/>
                <w:sz w:val="20"/>
                <w:szCs w:val="20"/>
              </w:rPr>
              <w:t>Permanently</w:t>
            </w:r>
            <w:proofErr w:type="spellEnd"/>
            <w:r w:rsidRPr="00B940E4">
              <w:rPr>
                <w:rFonts w:cstheme="minorHAnsi"/>
                <w:sz w:val="20"/>
                <w:szCs w:val="20"/>
              </w:rPr>
              <w:t xml:space="preserve"> </w:t>
            </w:r>
            <w:proofErr w:type="spellStart"/>
            <w:r w:rsidRPr="00B940E4">
              <w:rPr>
                <w:rFonts w:cstheme="minorHAnsi"/>
                <w:sz w:val="20"/>
                <w:szCs w:val="20"/>
              </w:rPr>
              <w:t>Deleted</w:t>
            </w:r>
            <w:proofErr w:type="spellEnd"/>
            <w:r w:rsidRPr="00B940E4">
              <w:rPr>
                <w:rFonts w:cstheme="minorHAnsi"/>
                <w:sz w:val="20"/>
                <w:szCs w:val="20"/>
              </w:rPr>
              <w:t xml:space="preserve"> Objects"). Odtwarzanie musi być możliwe bezpośrednio do środowiska produkcyjnego.</w:t>
            </w:r>
          </w:p>
          <w:p w14:paraId="5C9B6BDC"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lastRenderedPageBreak/>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Microsoft SQL 2008 i nowszych. Odtwarzanie musi być możliwe bezpośrednio do środowiska produkcyjnego dla odzysku point-in-</w:t>
            </w:r>
            <w:proofErr w:type="spellStart"/>
            <w:r w:rsidRPr="00B940E4">
              <w:rPr>
                <w:rFonts w:cstheme="minorHAnsi"/>
                <w:sz w:val="20"/>
                <w:szCs w:val="20"/>
              </w:rPr>
              <w:t>time</w:t>
            </w:r>
            <w:proofErr w:type="spellEnd"/>
            <w:r w:rsidRPr="00B940E4">
              <w:rPr>
                <w:rFonts w:cstheme="minorHAnsi"/>
                <w:sz w:val="20"/>
                <w:szCs w:val="20"/>
              </w:rPr>
              <w:t>, całych baz lub pojedynczych tabeli, widoków oraz procedur.</w:t>
            </w:r>
          </w:p>
          <w:p w14:paraId="5185BDDF"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Microsoft </w:t>
            </w:r>
            <w:proofErr w:type="spellStart"/>
            <w:r w:rsidRPr="00B940E4">
              <w:rPr>
                <w:rFonts w:cstheme="minorHAnsi"/>
                <w:sz w:val="20"/>
                <w:szCs w:val="20"/>
              </w:rPr>
              <w:t>Sharepoint</w:t>
            </w:r>
            <w:proofErr w:type="spellEnd"/>
            <w:r w:rsidRPr="00B940E4">
              <w:rPr>
                <w:rFonts w:cstheme="minorHAnsi"/>
                <w:sz w:val="20"/>
                <w:szCs w:val="20"/>
              </w:rPr>
              <w:t xml:space="preserve"> 2013 i nowszych. Odtwarzanie musi być możliwe bezpośrednio do środowiska produkcyjnego dla odzysku całych witryn, bibliotek oraz pojedynczych dokumentów wraz z historią ich wersji.</w:t>
            </w:r>
          </w:p>
          <w:p w14:paraId="12D203E2"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baz danych Oracle z opcją odtwarzanie point-in-</w:t>
            </w:r>
            <w:proofErr w:type="spellStart"/>
            <w:r w:rsidRPr="00B940E4">
              <w:rPr>
                <w:rFonts w:cstheme="minorHAnsi"/>
                <w:sz w:val="20"/>
                <w:szCs w:val="20"/>
              </w:rPr>
              <w:t>time</w:t>
            </w:r>
            <w:proofErr w:type="spellEnd"/>
            <w:r w:rsidRPr="00B940E4">
              <w:rPr>
                <w:rFonts w:cstheme="minorHAnsi"/>
                <w:sz w:val="20"/>
                <w:szCs w:val="20"/>
              </w:rPr>
              <w:t xml:space="preserve"> wraz z włączonym Oracle </w:t>
            </w:r>
            <w:proofErr w:type="spellStart"/>
            <w:r w:rsidRPr="00B940E4">
              <w:rPr>
                <w:rFonts w:cstheme="minorHAnsi"/>
                <w:sz w:val="20"/>
                <w:szCs w:val="20"/>
              </w:rPr>
              <w:t>DataGuard</w:t>
            </w:r>
            <w:proofErr w:type="spellEnd"/>
            <w:r w:rsidRPr="00B940E4">
              <w:rPr>
                <w:rFonts w:cstheme="minorHAnsi"/>
                <w:sz w:val="20"/>
                <w:szCs w:val="20"/>
              </w:rPr>
              <w:t>. Funkcjonalność ta musi być dostępna dla baz uruchomionych w środowiskach Windows oraz Linux.</w:t>
            </w:r>
          </w:p>
          <w:p w14:paraId="1DEBAFD9"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baz danych </w:t>
            </w:r>
            <w:proofErr w:type="spellStart"/>
            <w:r w:rsidRPr="00B940E4">
              <w:rPr>
                <w:rFonts w:cstheme="minorHAnsi"/>
                <w:sz w:val="20"/>
                <w:szCs w:val="20"/>
              </w:rPr>
              <w:t>PostgreSQL</w:t>
            </w:r>
            <w:proofErr w:type="spellEnd"/>
            <w:r w:rsidRPr="00B940E4">
              <w:rPr>
                <w:rFonts w:cstheme="minorHAnsi"/>
                <w:sz w:val="20"/>
                <w:szCs w:val="20"/>
              </w:rPr>
              <w:t xml:space="preserve"> z opcją odtwarzanie point-in-</w:t>
            </w:r>
            <w:proofErr w:type="spellStart"/>
            <w:r w:rsidRPr="00B940E4">
              <w:rPr>
                <w:rFonts w:cstheme="minorHAnsi"/>
                <w:sz w:val="20"/>
                <w:szCs w:val="20"/>
              </w:rPr>
              <w:t>time</w:t>
            </w:r>
            <w:proofErr w:type="spellEnd"/>
            <w:r w:rsidRPr="00B940E4">
              <w:rPr>
                <w:rFonts w:cstheme="minorHAnsi"/>
                <w:sz w:val="20"/>
                <w:szCs w:val="20"/>
              </w:rPr>
              <w:t>. Funkcjonalność ta musi być dostępna dla baz uruchomionych w środowiskach Linux.</w:t>
            </w:r>
          </w:p>
          <w:p w14:paraId="75C5DAE4"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baz danych </w:t>
            </w:r>
            <w:proofErr w:type="spellStart"/>
            <w:r w:rsidRPr="00B940E4">
              <w:rPr>
                <w:rFonts w:cstheme="minorHAnsi"/>
                <w:sz w:val="20"/>
                <w:szCs w:val="20"/>
              </w:rPr>
              <w:t>MongoDB</w:t>
            </w:r>
            <w:proofErr w:type="spellEnd"/>
            <w:r w:rsidRPr="00B940E4">
              <w:rPr>
                <w:rFonts w:cstheme="minorHAnsi"/>
                <w:sz w:val="20"/>
                <w:szCs w:val="20"/>
              </w:rPr>
              <w:t>. Funkcjonalność ta musi być dostępna dla baz uruchomionych w środowiskach Linux.</w:t>
            </w:r>
          </w:p>
          <w:p w14:paraId="426B4C79"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 xml:space="preserve">Oprogramowanie musi wspierać </w:t>
            </w:r>
            <w:proofErr w:type="spellStart"/>
            <w:r w:rsidRPr="00B940E4">
              <w:rPr>
                <w:rFonts w:cstheme="minorHAnsi"/>
                <w:sz w:val="20"/>
                <w:szCs w:val="20"/>
              </w:rPr>
              <w:t>granularne</w:t>
            </w:r>
            <w:proofErr w:type="spellEnd"/>
            <w:r w:rsidRPr="00B940E4">
              <w:rPr>
                <w:rFonts w:cstheme="minorHAnsi"/>
                <w:sz w:val="20"/>
                <w:szCs w:val="20"/>
              </w:rPr>
              <w:t xml:space="preserve"> odtwarzanie baz danych SAP HANA do oryginalnej lub innej lokalizacji</w:t>
            </w:r>
            <w:r>
              <w:rPr>
                <w:rFonts w:cstheme="minorHAnsi"/>
                <w:sz w:val="20"/>
                <w:szCs w:val="20"/>
              </w:rPr>
              <w:t>.</w:t>
            </w:r>
          </w:p>
          <w:p w14:paraId="29618A5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Oracle RMAN</w:t>
            </w:r>
            <w:r>
              <w:rPr>
                <w:rFonts w:cstheme="minorHAnsi"/>
                <w:sz w:val="20"/>
                <w:szCs w:val="20"/>
              </w:rPr>
              <w:t>.</w:t>
            </w:r>
          </w:p>
          <w:p w14:paraId="1E03D610"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SAP HANA, SAP Oracle</w:t>
            </w:r>
            <w:r>
              <w:rPr>
                <w:rFonts w:cstheme="minorHAnsi"/>
                <w:sz w:val="20"/>
                <w:szCs w:val="20"/>
              </w:rPr>
              <w:t>.</w:t>
            </w:r>
          </w:p>
          <w:p w14:paraId="1437E3BB"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MS SQL VDI</w:t>
            </w:r>
            <w:r>
              <w:rPr>
                <w:rFonts w:cstheme="minorHAnsi"/>
                <w:sz w:val="20"/>
                <w:szCs w:val="20"/>
              </w:rPr>
              <w:t>.</w:t>
            </w:r>
          </w:p>
          <w:p w14:paraId="3F282E16" w14:textId="77777777" w:rsidR="00981579"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posiadać natywną integrację dla backupów wykonywanych poprzez IBM Db2</w:t>
            </w:r>
            <w:r>
              <w:rPr>
                <w:rFonts w:cstheme="minorHAnsi"/>
                <w:sz w:val="20"/>
                <w:szCs w:val="20"/>
              </w:rPr>
              <w:t>.</w:t>
            </w:r>
          </w:p>
          <w:p w14:paraId="037CE1D4" w14:textId="77777777" w:rsidR="00981579" w:rsidRPr="00B940E4" w:rsidRDefault="00981579" w:rsidP="00D35C40">
            <w:pPr>
              <w:pStyle w:val="Akapitzlist"/>
              <w:numPr>
                <w:ilvl w:val="0"/>
                <w:numId w:val="36"/>
              </w:numPr>
              <w:spacing w:line="259" w:lineRule="auto"/>
              <w:jc w:val="both"/>
              <w:rPr>
                <w:rFonts w:cstheme="minorHAnsi"/>
                <w:sz w:val="20"/>
                <w:szCs w:val="20"/>
              </w:rPr>
            </w:pPr>
            <w:r w:rsidRPr="00B940E4">
              <w:rPr>
                <w:rFonts w:cstheme="minorHAnsi"/>
                <w:sz w:val="20"/>
                <w:szCs w:val="20"/>
              </w:rPr>
              <w:t>Oprogramowanie musi wspierać także specyficzne metody odtwarzania w tym "</w:t>
            </w:r>
            <w:proofErr w:type="spellStart"/>
            <w:r w:rsidRPr="00B940E4">
              <w:rPr>
                <w:rFonts w:cstheme="minorHAnsi"/>
                <w:sz w:val="20"/>
                <w:szCs w:val="20"/>
              </w:rPr>
              <w:t>reverse</w:t>
            </w:r>
            <w:proofErr w:type="spellEnd"/>
            <w:r w:rsidRPr="00B940E4">
              <w:rPr>
                <w:rFonts w:cstheme="minorHAnsi"/>
                <w:sz w:val="20"/>
                <w:szCs w:val="20"/>
              </w:rPr>
              <w:t xml:space="preserve"> CBT" oraz odtwarzanie z wykorzystaniem sieci SAN</w:t>
            </w:r>
            <w:r>
              <w:rPr>
                <w:rFonts w:cstheme="minorHAnsi"/>
                <w:sz w:val="20"/>
                <w:szCs w:val="20"/>
              </w:rPr>
              <w:t>.</w:t>
            </w:r>
          </w:p>
        </w:tc>
      </w:tr>
      <w:tr w:rsidR="00981579" w:rsidRPr="00E66E64" w14:paraId="5A945DAC"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19C81D" w14:textId="77777777" w:rsidR="00981579" w:rsidRPr="00E66E64" w:rsidRDefault="00981579" w:rsidP="00D35C40">
            <w:pPr>
              <w:spacing w:after="0" w:line="240" w:lineRule="auto"/>
              <w:jc w:val="center"/>
              <w:rPr>
                <w:rFonts w:cstheme="minorHAnsi"/>
                <w:b/>
                <w:sz w:val="20"/>
                <w:szCs w:val="20"/>
              </w:rPr>
            </w:pPr>
            <w:r w:rsidRPr="00C8585D">
              <w:rPr>
                <w:rFonts w:cstheme="minorHAnsi"/>
                <w:b/>
                <w:sz w:val="20"/>
                <w:szCs w:val="20"/>
              </w:rPr>
              <w:lastRenderedPageBreak/>
              <w:t>W zakresie ograniczenia ryzyka</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1ECDB6"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 xml:space="preserve">Oprogramowanie musi dawać możliwość stworzenia laboratorium (izolowane środowisko) dla </w:t>
            </w:r>
            <w:proofErr w:type="spellStart"/>
            <w:r w:rsidRPr="00B940E4">
              <w:rPr>
                <w:rFonts w:cstheme="minorHAnsi"/>
                <w:sz w:val="20"/>
                <w:szCs w:val="20"/>
              </w:rPr>
              <w:t>vSphere</w:t>
            </w:r>
            <w:proofErr w:type="spellEnd"/>
            <w:r w:rsidRPr="00B940E4">
              <w:rPr>
                <w:rFonts w:cstheme="minorHAnsi"/>
                <w:sz w:val="20"/>
                <w:szCs w:val="20"/>
              </w:rPr>
              <w:t xml:space="preserve"> i Hyper-V używając wirtualnych maszyn uruchamianych bezpośrednio z plików backupu. Powyższa funkcjonalność powinna umożliwiać uruchomianie backupu z innych platform (inne </w:t>
            </w:r>
            <w:proofErr w:type="spellStart"/>
            <w:r w:rsidRPr="00B940E4">
              <w:rPr>
                <w:rFonts w:cstheme="minorHAnsi"/>
                <w:sz w:val="20"/>
                <w:szCs w:val="20"/>
              </w:rPr>
              <w:t>wirtualizatory</w:t>
            </w:r>
            <w:proofErr w:type="spellEnd"/>
            <w:r w:rsidRPr="00B940E4">
              <w:rPr>
                <w:rFonts w:cstheme="minorHAnsi"/>
                <w:sz w:val="20"/>
                <w:szCs w:val="20"/>
              </w:rPr>
              <w:t>, maszyny fizyczne oraz chmura publiczna)</w:t>
            </w:r>
            <w:r>
              <w:rPr>
                <w:rFonts w:cstheme="minorHAnsi"/>
                <w:sz w:val="20"/>
                <w:szCs w:val="20"/>
              </w:rPr>
              <w:t>.</w:t>
            </w:r>
          </w:p>
          <w:p w14:paraId="5DC69C67"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 xml:space="preserve">Dla </w:t>
            </w:r>
            <w:proofErr w:type="spellStart"/>
            <w:r w:rsidRPr="00B940E4">
              <w:rPr>
                <w:rFonts w:cstheme="minorHAnsi"/>
                <w:sz w:val="20"/>
                <w:szCs w:val="20"/>
              </w:rPr>
              <w:t>VMware’a</w:t>
            </w:r>
            <w:proofErr w:type="spellEnd"/>
            <w:r w:rsidRPr="00B940E4">
              <w:rPr>
                <w:rFonts w:cstheme="minorHAnsi"/>
                <w:sz w:val="20"/>
                <w:szCs w:val="20"/>
              </w:rPr>
              <w:t xml:space="preserve"> oprogramowanie musi pozwalać na uruchomienie takiego środowiska dla replik maszyn wirtualnych</w:t>
            </w:r>
            <w:r>
              <w:rPr>
                <w:rFonts w:cstheme="minorHAnsi"/>
                <w:sz w:val="20"/>
                <w:szCs w:val="20"/>
              </w:rPr>
              <w:t>.</w:t>
            </w:r>
          </w:p>
          <w:p w14:paraId="276AFABB"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umożliwiać weryfikację odtwarzalności wielu wirtualnych maszyn jednocześnie z dowolnego backupu według własnego harmonogramu w izolowanym środowisku. Testy powinny uwzględniać możliwość uruchomienia dowolnego skryptu testującego również aplikację uruchomioną na wirtualnej maszynie. Testy muszą być przeprowadzone bez interakcji z administratorem</w:t>
            </w:r>
            <w:r>
              <w:rPr>
                <w:rFonts w:cstheme="minorHAnsi"/>
                <w:sz w:val="20"/>
                <w:szCs w:val="20"/>
              </w:rPr>
              <w:t>.</w:t>
            </w:r>
          </w:p>
          <w:p w14:paraId="4E218D35"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 xml:space="preserve">Oprogramowanie musi umożliwiać integrację z oprogramowaniem antywirusowym w celu wykonania skanu zawartości pliku backupowego przed odtworzeniem jakichkolwiek danych. Integracja musi być zapewniona minimalnie dla Windows </w:t>
            </w:r>
            <w:proofErr w:type="spellStart"/>
            <w:r w:rsidRPr="00B940E4">
              <w:rPr>
                <w:rFonts w:cstheme="minorHAnsi"/>
                <w:sz w:val="20"/>
                <w:szCs w:val="20"/>
              </w:rPr>
              <w:t>Defender</w:t>
            </w:r>
            <w:proofErr w:type="spellEnd"/>
            <w:r w:rsidRPr="00B940E4">
              <w:rPr>
                <w:rFonts w:cstheme="minorHAnsi"/>
                <w:sz w:val="20"/>
                <w:szCs w:val="20"/>
              </w:rPr>
              <w:t xml:space="preserve">, Symantec </w:t>
            </w:r>
            <w:proofErr w:type="spellStart"/>
            <w:r w:rsidRPr="00B940E4">
              <w:rPr>
                <w:rFonts w:cstheme="minorHAnsi"/>
                <w:sz w:val="20"/>
                <w:szCs w:val="20"/>
              </w:rPr>
              <w:t>Protection</w:t>
            </w:r>
            <w:proofErr w:type="spellEnd"/>
            <w:r w:rsidRPr="00B940E4">
              <w:rPr>
                <w:rFonts w:cstheme="minorHAnsi"/>
                <w:sz w:val="20"/>
                <w:szCs w:val="20"/>
              </w:rPr>
              <w:t xml:space="preserve"> Engine oraz ESET NOD32.</w:t>
            </w:r>
          </w:p>
          <w:p w14:paraId="783309B6"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posiadać swój wbudowany program antywirusowy zoptymalizowany do przeszukiwania kopii back</w:t>
            </w:r>
            <w:r>
              <w:rPr>
                <w:rFonts w:cstheme="minorHAnsi"/>
                <w:sz w:val="20"/>
                <w:szCs w:val="20"/>
              </w:rPr>
              <w:t>u</w:t>
            </w:r>
            <w:r w:rsidRPr="00B940E4">
              <w:rPr>
                <w:rFonts w:cstheme="minorHAnsi"/>
                <w:sz w:val="20"/>
                <w:szCs w:val="20"/>
              </w:rPr>
              <w:t>powych</w:t>
            </w:r>
            <w:r>
              <w:rPr>
                <w:rFonts w:cstheme="minorHAnsi"/>
                <w:sz w:val="20"/>
                <w:szCs w:val="20"/>
              </w:rPr>
              <w:t>.</w:t>
            </w:r>
          </w:p>
          <w:p w14:paraId="590874B1"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 xml:space="preserve">Oprogramowanie musi analizować indeksy systemów plików zabezpieczanych maszyn w poszukiwaniu rozszerzeń, notatek żądania okupu oraz innych oznak obecności </w:t>
            </w:r>
            <w:proofErr w:type="spellStart"/>
            <w:r w:rsidRPr="00B940E4">
              <w:rPr>
                <w:rFonts w:cstheme="minorHAnsi"/>
                <w:sz w:val="20"/>
                <w:szCs w:val="20"/>
              </w:rPr>
              <w:t>ransomware</w:t>
            </w:r>
            <w:proofErr w:type="spellEnd"/>
            <w:r w:rsidRPr="00B940E4">
              <w:rPr>
                <w:rFonts w:cstheme="minorHAnsi"/>
                <w:sz w:val="20"/>
                <w:szCs w:val="20"/>
              </w:rPr>
              <w:t>/</w:t>
            </w:r>
            <w:proofErr w:type="spellStart"/>
            <w:r w:rsidRPr="00B940E4">
              <w:rPr>
                <w:rFonts w:cstheme="minorHAnsi"/>
                <w:sz w:val="20"/>
                <w:szCs w:val="20"/>
              </w:rPr>
              <w:t>malware</w:t>
            </w:r>
            <w:proofErr w:type="spellEnd"/>
            <w:r>
              <w:rPr>
                <w:rFonts w:cstheme="minorHAnsi"/>
                <w:sz w:val="20"/>
                <w:szCs w:val="20"/>
              </w:rPr>
              <w:t>.</w:t>
            </w:r>
          </w:p>
          <w:p w14:paraId="34718198"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mieć możliwość skanowania plików backupu przy pomocy znanych sygnatur złośliwego oprogramowania</w:t>
            </w:r>
          </w:p>
          <w:p w14:paraId="01856F27"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bazując na wyuczony</w:t>
            </w:r>
            <w:r>
              <w:rPr>
                <w:rFonts w:cstheme="minorHAnsi"/>
                <w:sz w:val="20"/>
                <w:szCs w:val="20"/>
              </w:rPr>
              <w:t>m</w:t>
            </w:r>
            <w:r w:rsidRPr="00B940E4">
              <w:rPr>
                <w:rFonts w:cstheme="minorHAnsi"/>
                <w:sz w:val="20"/>
                <w:szCs w:val="20"/>
              </w:rPr>
              <w:t xml:space="preserve"> modelu maszynowym (</w:t>
            </w:r>
            <w:proofErr w:type="spellStart"/>
            <w:r w:rsidRPr="00B940E4">
              <w:rPr>
                <w:rFonts w:cstheme="minorHAnsi"/>
                <w:sz w:val="20"/>
                <w:szCs w:val="20"/>
              </w:rPr>
              <w:t>machine</w:t>
            </w:r>
            <w:proofErr w:type="spellEnd"/>
            <w:r w:rsidRPr="00B940E4">
              <w:rPr>
                <w:rFonts w:cstheme="minorHAnsi"/>
                <w:sz w:val="20"/>
                <w:szCs w:val="20"/>
              </w:rPr>
              <w:t xml:space="preserve"> learning) musi w locie wykrywać oznaki złośliwego oprogramowania (</w:t>
            </w:r>
            <w:proofErr w:type="spellStart"/>
            <w:r w:rsidRPr="00B940E4">
              <w:rPr>
                <w:rFonts w:cstheme="minorHAnsi"/>
                <w:sz w:val="20"/>
                <w:szCs w:val="20"/>
              </w:rPr>
              <w:t>malware</w:t>
            </w:r>
            <w:proofErr w:type="spellEnd"/>
            <w:r w:rsidRPr="00B940E4">
              <w:rPr>
                <w:rFonts w:cstheme="minorHAnsi"/>
                <w:sz w:val="20"/>
                <w:szCs w:val="20"/>
              </w:rPr>
              <w:t xml:space="preserve">, </w:t>
            </w:r>
            <w:proofErr w:type="spellStart"/>
            <w:r w:rsidRPr="00B940E4">
              <w:rPr>
                <w:rFonts w:cstheme="minorHAnsi"/>
                <w:sz w:val="20"/>
                <w:szCs w:val="20"/>
              </w:rPr>
              <w:t>ransomware</w:t>
            </w:r>
            <w:proofErr w:type="spellEnd"/>
            <w:r w:rsidRPr="00B940E4">
              <w:rPr>
                <w:rFonts w:cstheme="minorHAnsi"/>
                <w:sz w:val="20"/>
                <w:szCs w:val="20"/>
              </w:rPr>
              <w:t>) oraz cyberataków</w:t>
            </w:r>
            <w:r>
              <w:rPr>
                <w:rFonts w:cstheme="minorHAnsi"/>
                <w:sz w:val="20"/>
                <w:szCs w:val="20"/>
              </w:rPr>
              <w:t>.</w:t>
            </w:r>
          </w:p>
          <w:p w14:paraId="7705D0DB"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lastRenderedPageBreak/>
              <w:t xml:space="preserve">Oprogramowanie musi posiadać mechanizm wykrywania oznak ataku </w:t>
            </w:r>
            <w:proofErr w:type="spellStart"/>
            <w:r w:rsidRPr="00B940E4">
              <w:rPr>
                <w:rFonts w:cstheme="minorHAnsi"/>
                <w:sz w:val="20"/>
                <w:szCs w:val="20"/>
              </w:rPr>
              <w:t>hakerskiego</w:t>
            </w:r>
            <w:proofErr w:type="spellEnd"/>
            <w:r w:rsidRPr="00B940E4">
              <w:rPr>
                <w:rFonts w:cstheme="minorHAnsi"/>
                <w:sz w:val="20"/>
                <w:szCs w:val="20"/>
              </w:rPr>
              <w:t xml:space="preserve"> </w:t>
            </w:r>
            <w:proofErr w:type="spellStart"/>
            <w:r w:rsidRPr="00B940E4">
              <w:rPr>
                <w:rFonts w:cstheme="minorHAnsi"/>
                <w:sz w:val="20"/>
                <w:szCs w:val="20"/>
              </w:rPr>
              <w:t>tzw</w:t>
            </w:r>
            <w:proofErr w:type="spellEnd"/>
            <w:r w:rsidRPr="00B940E4">
              <w:rPr>
                <w:rFonts w:cstheme="minorHAnsi"/>
                <w:sz w:val="20"/>
                <w:szCs w:val="20"/>
              </w:rPr>
              <w:t xml:space="preserve"> </w:t>
            </w:r>
            <w:proofErr w:type="spellStart"/>
            <w:r w:rsidRPr="00B940E4">
              <w:rPr>
                <w:rFonts w:cstheme="minorHAnsi"/>
                <w:sz w:val="20"/>
                <w:szCs w:val="20"/>
              </w:rPr>
              <w:t>Indicators</w:t>
            </w:r>
            <w:proofErr w:type="spellEnd"/>
            <w:r w:rsidRPr="00B940E4">
              <w:rPr>
                <w:rFonts w:cstheme="minorHAnsi"/>
                <w:sz w:val="20"/>
                <w:szCs w:val="20"/>
              </w:rPr>
              <w:t xml:space="preserve"> of </w:t>
            </w:r>
            <w:proofErr w:type="spellStart"/>
            <w:r w:rsidRPr="00B940E4">
              <w:rPr>
                <w:rFonts w:cstheme="minorHAnsi"/>
                <w:sz w:val="20"/>
                <w:szCs w:val="20"/>
              </w:rPr>
              <w:t>Compromise</w:t>
            </w:r>
            <w:proofErr w:type="spellEnd"/>
            <w:r>
              <w:rPr>
                <w:rFonts w:cstheme="minorHAnsi"/>
                <w:sz w:val="20"/>
                <w:szCs w:val="20"/>
              </w:rPr>
              <w:t>.</w:t>
            </w:r>
          </w:p>
          <w:p w14:paraId="352A4969" w14:textId="77777777" w:rsidR="00981579"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Oprogramowanie musi umożliwiać dwuetapowe, automatyczne, odtwarzanie maszyn wirtualnych z możliwością wstrzyknięcia dowolnego skryptu przed odtworzeniem danych do środowiska produkcyjnego.</w:t>
            </w:r>
          </w:p>
          <w:p w14:paraId="324F1D15" w14:textId="77777777" w:rsidR="00981579" w:rsidRPr="00B940E4" w:rsidRDefault="00981579" w:rsidP="00D35C40">
            <w:pPr>
              <w:pStyle w:val="Akapitzlist"/>
              <w:numPr>
                <w:ilvl w:val="0"/>
                <w:numId w:val="37"/>
              </w:numPr>
              <w:spacing w:line="259" w:lineRule="auto"/>
              <w:jc w:val="both"/>
              <w:rPr>
                <w:rFonts w:cstheme="minorHAnsi"/>
                <w:sz w:val="20"/>
                <w:szCs w:val="20"/>
              </w:rPr>
            </w:pPr>
            <w:r w:rsidRPr="00B940E4">
              <w:rPr>
                <w:rFonts w:cstheme="minorHAnsi"/>
                <w:sz w:val="20"/>
                <w:szCs w:val="20"/>
              </w:rPr>
              <w:t xml:space="preserve">Oprogramowanie musi mieć możliwość integracji z innymi systemami bezpieczeństwa - minimum </w:t>
            </w:r>
            <w:proofErr w:type="spellStart"/>
            <w:r w:rsidRPr="00B940E4">
              <w:rPr>
                <w:rFonts w:cstheme="minorHAnsi"/>
                <w:sz w:val="20"/>
                <w:szCs w:val="20"/>
              </w:rPr>
              <w:t>Splunk</w:t>
            </w:r>
            <w:proofErr w:type="spellEnd"/>
            <w:r w:rsidRPr="00B940E4">
              <w:rPr>
                <w:rFonts w:cstheme="minorHAnsi"/>
                <w:sz w:val="20"/>
                <w:szCs w:val="20"/>
              </w:rPr>
              <w:t xml:space="preserve">, </w:t>
            </w:r>
            <w:proofErr w:type="spellStart"/>
            <w:r w:rsidRPr="00B940E4">
              <w:rPr>
                <w:rFonts w:cstheme="minorHAnsi"/>
                <w:sz w:val="20"/>
                <w:szCs w:val="20"/>
              </w:rPr>
              <w:t>Palo</w:t>
            </w:r>
            <w:proofErr w:type="spellEnd"/>
            <w:r w:rsidRPr="00B940E4">
              <w:rPr>
                <w:rFonts w:cstheme="minorHAnsi"/>
                <w:sz w:val="20"/>
                <w:szCs w:val="20"/>
              </w:rPr>
              <w:t xml:space="preserve"> </w:t>
            </w:r>
            <w:proofErr w:type="spellStart"/>
            <w:r w:rsidRPr="00B940E4">
              <w:rPr>
                <w:rFonts w:cstheme="minorHAnsi"/>
                <w:sz w:val="20"/>
                <w:szCs w:val="20"/>
              </w:rPr>
              <w:t>Alto</w:t>
            </w:r>
            <w:proofErr w:type="spellEnd"/>
            <w:r w:rsidRPr="00B940E4">
              <w:rPr>
                <w:rFonts w:cstheme="minorHAnsi"/>
                <w:sz w:val="20"/>
                <w:szCs w:val="20"/>
              </w:rPr>
              <w:t xml:space="preserve"> Networks XSOAR</w:t>
            </w:r>
            <w:r>
              <w:rPr>
                <w:rFonts w:cstheme="minorHAnsi"/>
                <w:sz w:val="20"/>
                <w:szCs w:val="20"/>
              </w:rPr>
              <w:t>.</w:t>
            </w:r>
          </w:p>
        </w:tc>
      </w:tr>
      <w:tr w:rsidR="00981579" w:rsidRPr="00E66E64" w14:paraId="2626F0E2"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DC48C4" w14:textId="77777777" w:rsidR="00981579" w:rsidRDefault="00981579" w:rsidP="00D35C40">
            <w:pPr>
              <w:spacing w:after="0" w:line="240" w:lineRule="auto"/>
              <w:jc w:val="center"/>
              <w:rPr>
                <w:rFonts w:cstheme="minorHAnsi"/>
                <w:b/>
                <w:sz w:val="18"/>
                <w:szCs w:val="18"/>
              </w:rPr>
            </w:pPr>
            <w:r w:rsidRPr="00C8585D">
              <w:rPr>
                <w:rFonts w:cstheme="minorHAnsi"/>
                <w:b/>
                <w:sz w:val="20"/>
                <w:szCs w:val="20"/>
              </w:rPr>
              <w:lastRenderedPageBreak/>
              <w:t>Środowiska Fizyczne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E051AF"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wykonywać kopię zapasową systemu Windows oraz Linux wykorzystując agenta znajdującego się wewnątrz systemu operacyjnego</w:t>
            </w:r>
            <w:r>
              <w:rPr>
                <w:rFonts w:cstheme="minorHAnsi"/>
                <w:sz w:val="20"/>
                <w:szCs w:val="20"/>
              </w:rPr>
              <w:t>.</w:t>
            </w:r>
          </w:p>
          <w:p w14:paraId="26AA6F2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systemy operacyjne Windows w wersjach klienckich oraz serwerowych</w:t>
            </w:r>
            <w:r>
              <w:rPr>
                <w:rFonts w:cstheme="minorHAnsi"/>
                <w:sz w:val="20"/>
                <w:szCs w:val="20"/>
              </w:rPr>
              <w:t>.</w:t>
            </w:r>
          </w:p>
          <w:p w14:paraId="737811E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co najmniej następujące dystrybucje systemów Linux: </w:t>
            </w:r>
            <w:proofErr w:type="spellStart"/>
            <w:r w:rsidRPr="00B940E4">
              <w:rPr>
                <w:rFonts w:cstheme="minorHAnsi"/>
                <w:sz w:val="20"/>
                <w:szCs w:val="20"/>
              </w:rPr>
              <w:t>Debian</w:t>
            </w:r>
            <w:proofErr w:type="spellEnd"/>
            <w:r w:rsidRPr="00B940E4">
              <w:rPr>
                <w:rFonts w:cstheme="minorHAnsi"/>
                <w:sz w:val="20"/>
                <w:szCs w:val="20"/>
              </w:rPr>
              <w:t xml:space="preserve">, </w:t>
            </w:r>
            <w:proofErr w:type="spellStart"/>
            <w:r w:rsidRPr="00B940E4">
              <w:rPr>
                <w:rFonts w:cstheme="minorHAnsi"/>
                <w:sz w:val="20"/>
                <w:szCs w:val="20"/>
              </w:rPr>
              <w:t>Ubuntu</w:t>
            </w:r>
            <w:proofErr w:type="spellEnd"/>
            <w:r w:rsidRPr="00B940E4">
              <w:rPr>
                <w:rFonts w:cstheme="minorHAnsi"/>
                <w:sz w:val="20"/>
                <w:szCs w:val="20"/>
              </w:rPr>
              <w:t xml:space="preserve">, RHEL, </w:t>
            </w:r>
            <w:proofErr w:type="spellStart"/>
            <w:r w:rsidRPr="00B940E4">
              <w:rPr>
                <w:rFonts w:cstheme="minorHAnsi"/>
                <w:sz w:val="20"/>
                <w:szCs w:val="20"/>
              </w:rPr>
              <w:t>CentOS</w:t>
            </w:r>
            <w:proofErr w:type="spellEnd"/>
            <w:r w:rsidRPr="00B940E4">
              <w:rPr>
                <w:rFonts w:cstheme="minorHAnsi"/>
                <w:sz w:val="20"/>
                <w:szCs w:val="20"/>
              </w:rPr>
              <w:t xml:space="preserve">, Oracle Linux, SLES, Fedora, </w:t>
            </w:r>
            <w:proofErr w:type="spellStart"/>
            <w:r w:rsidRPr="00B940E4">
              <w:rPr>
                <w:rFonts w:cstheme="minorHAnsi"/>
                <w:sz w:val="20"/>
                <w:szCs w:val="20"/>
              </w:rPr>
              <w:t>openSUSE</w:t>
            </w:r>
            <w:proofErr w:type="spellEnd"/>
            <w:r w:rsidRPr="00B940E4">
              <w:rPr>
                <w:rFonts w:cstheme="minorHAnsi"/>
                <w:sz w:val="20"/>
                <w:szCs w:val="20"/>
              </w:rPr>
              <w:t xml:space="preserve">, </w:t>
            </w:r>
            <w:proofErr w:type="spellStart"/>
            <w:r w:rsidRPr="00B940E4">
              <w:rPr>
                <w:rFonts w:cstheme="minorHAnsi"/>
                <w:sz w:val="20"/>
                <w:szCs w:val="20"/>
              </w:rPr>
              <w:t>Rocky</w:t>
            </w:r>
            <w:proofErr w:type="spellEnd"/>
            <w:r w:rsidRPr="00B940E4">
              <w:rPr>
                <w:rFonts w:cstheme="minorHAnsi"/>
                <w:sz w:val="20"/>
                <w:szCs w:val="20"/>
              </w:rPr>
              <w:t xml:space="preserve"> Linux, </w:t>
            </w:r>
            <w:proofErr w:type="spellStart"/>
            <w:r w:rsidRPr="00B940E4">
              <w:rPr>
                <w:rFonts w:cstheme="minorHAnsi"/>
                <w:sz w:val="20"/>
                <w:szCs w:val="20"/>
              </w:rPr>
              <w:t>AlmaLinux</w:t>
            </w:r>
            <w:proofErr w:type="spellEnd"/>
            <w:r>
              <w:rPr>
                <w:rFonts w:cstheme="minorHAnsi"/>
                <w:sz w:val="20"/>
                <w:szCs w:val="20"/>
              </w:rPr>
              <w:t>.</w:t>
            </w:r>
          </w:p>
          <w:p w14:paraId="60547F3F"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system operacyjny </w:t>
            </w:r>
            <w:proofErr w:type="spellStart"/>
            <w:r w:rsidRPr="00B940E4">
              <w:rPr>
                <w:rFonts w:cstheme="minorHAnsi"/>
                <w:sz w:val="20"/>
                <w:szCs w:val="20"/>
              </w:rPr>
              <w:t>macOS</w:t>
            </w:r>
            <w:proofErr w:type="spellEnd"/>
            <w:r>
              <w:rPr>
                <w:rFonts w:cstheme="minorHAnsi"/>
                <w:sz w:val="20"/>
                <w:szCs w:val="20"/>
              </w:rPr>
              <w:t>.</w:t>
            </w:r>
          </w:p>
          <w:p w14:paraId="24A27F1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Oprogramowanie musi wspierać odtwarzanie pojedynczych plików z systemów Windows, Linux, </w:t>
            </w:r>
            <w:proofErr w:type="spellStart"/>
            <w:r w:rsidRPr="00B940E4">
              <w:rPr>
                <w:rFonts w:cstheme="minorHAnsi"/>
                <w:sz w:val="20"/>
                <w:szCs w:val="20"/>
              </w:rPr>
              <w:t>MacOS</w:t>
            </w:r>
            <w:proofErr w:type="spellEnd"/>
            <w:r w:rsidRPr="00B940E4">
              <w:rPr>
                <w:rFonts w:cstheme="minorHAnsi"/>
                <w:sz w:val="20"/>
                <w:szCs w:val="20"/>
              </w:rPr>
              <w:t>, Unix</w:t>
            </w:r>
            <w:r>
              <w:rPr>
                <w:rFonts w:cstheme="minorHAnsi"/>
                <w:sz w:val="20"/>
                <w:szCs w:val="20"/>
              </w:rPr>
              <w:t>.</w:t>
            </w:r>
          </w:p>
          <w:p w14:paraId="08F32C3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mieć możliwość instalacji oraz zarządzania wykorzystując tryb niezależny (per agent) jak również zcentralizowany (poprzez centralną konsolę zarządzającą)</w:t>
            </w:r>
            <w:r>
              <w:rPr>
                <w:rFonts w:cstheme="minorHAnsi"/>
                <w:sz w:val="20"/>
                <w:szCs w:val="20"/>
              </w:rPr>
              <w:t>.</w:t>
            </w:r>
          </w:p>
          <w:p w14:paraId="73F4FC8B"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systemy oparte o Microsoft </w:t>
            </w:r>
            <w:proofErr w:type="spellStart"/>
            <w:r w:rsidRPr="00B940E4">
              <w:rPr>
                <w:rFonts w:cstheme="minorHAnsi"/>
                <w:sz w:val="20"/>
                <w:szCs w:val="20"/>
              </w:rPr>
              <w:t>Failover</w:t>
            </w:r>
            <w:proofErr w:type="spellEnd"/>
            <w:r w:rsidRPr="00B940E4">
              <w:rPr>
                <w:rFonts w:cstheme="minorHAnsi"/>
                <w:sz w:val="20"/>
                <w:szCs w:val="20"/>
              </w:rPr>
              <w:t xml:space="preserve"> Cluster</w:t>
            </w:r>
            <w:r>
              <w:rPr>
                <w:rFonts w:cstheme="minorHAnsi"/>
                <w:sz w:val="20"/>
                <w:szCs w:val="20"/>
              </w:rPr>
              <w:t>.</w:t>
            </w:r>
          </w:p>
          <w:p w14:paraId="18895F4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zabezpieczanie do oraz odzyskiwanie z urządzeń blokowych pozwalając na odzysk całej maszyny (tzw. </w:t>
            </w:r>
            <w:proofErr w:type="spellStart"/>
            <w:r w:rsidRPr="00B940E4">
              <w:rPr>
                <w:rFonts w:cstheme="minorHAnsi"/>
                <w:sz w:val="20"/>
                <w:szCs w:val="20"/>
              </w:rPr>
              <w:t>bare</w:t>
            </w:r>
            <w:proofErr w:type="spellEnd"/>
            <w:r w:rsidRPr="00B940E4">
              <w:rPr>
                <w:rFonts w:cstheme="minorHAnsi"/>
                <w:sz w:val="20"/>
                <w:szCs w:val="20"/>
              </w:rPr>
              <w:t xml:space="preserve"> metal </w:t>
            </w:r>
            <w:proofErr w:type="spellStart"/>
            <w:r w:rsidRPr="00B940E4">
              <w:rPr>
                <w:rFonts w:cstheme="minorHAnsi"/>
                <w:sz w:val="20"/>
                <w:szCs w:val="20"/>
              </w:rPr>
              <w:t>recovery</w:t>
            </w:r>
            <w:proofErr w:type="spellEnd"/>
            <w:r w:rsidRPr="00B940E4">
              <w:rPr>
                <w:rFonts w:cstheme="minorHAnsi"/>
                <w:sz w:val="20"/>
                <w:szCs w:val="20"/>
              </w:rPr>
              <w:t>) wybranych wolumenów, oraz wybranych plików i folderów</w:t>
            </w:r>
            <w:r>
              <w:rPr>
                <w:rFonts w:cstheme="minorHAnsi"/>
                <w:sz w:val="20"/>
                <w:szCs w:val="20"/>
              </w:rPr>
              <w:t>.</w:t>
            </w:r>
          </w:p>
          <w:p w14:paraId="6918E72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backup podłączonych dysków USB</w:t>
            </w:r>
            <w:r>
              <w:rPr>
                <w:rFonts w:cstheme="minorHAnsi"/>
                <w:sz w:val="20"/>
                <w:szCs w:val="20"/>
              </w:rPr>
              <w:t>.</w:t>
            </w:r>
          </w:p>
          <w:p w14:paraId="7B68C47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Kopia zapasowa całej maszyny oraz pojedynczych wolumenów musi być wykonywana na poziomie blokowym</w:t>
            </w:r>
            <w:r>
              <w:rPr>
                <w:rFonts w:cstheme="minorHAnsi"/>
                <w:sz w:val="20"/>
                <w:szCs w:val="20"/>
              </w:rPr>
              <w:t>.</w:t>
            </w:r>
          </w:p>
          <w:p w14:paraId="7D47033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pozwalać na przechowywanie kopii zapasowych na zasobach lokalnych (wewnętrznych) dyskach zabezpieczanej maszyny, Direct Attached Storage (DAS), takich jak zewnętrzne dyski USB, </w:t>
            </w:r>
            <w:proofErr w:type="spellStart"/>
            <w:r w:rsidRPr="00B940E4">
              <w:rPr>
                <w:rFonts w:cstheme="minorHAnsi"/>
                <w:sz w:val="20"/>
                <w:szCs w:val="20"/>
              </w:rPr>
              <w:t>eSATA</w:t>
            </w:r>
            <w:proofErr w:type="spellEnd"/>
            <w:r w:rsidRPr="00B940E4">
              <w:rPr>
                <w:rFonts w:cstheme="minorHAnsi"/>
                <w:sz w:val="20"/>
                <w:szCs w:val="20"/>
              </w:rPr>
              <w:t xml:space="preserve"> lub </w:t>
            </w:r>
            <w:proofErr w:type="spellStart"/>
            <w:r w:rsidRPr="00B940E4">
              <w:rPr>
                <w:rFonts w:cstheme="minorHAnsi"/>
                <w:sz w:val="20"/>
                <w:szCs w:val="20"/>
              </w:rPr>
              <w:t>Firewire</w:t>
            </w:r>
            <w:proofErr w:type="spellEnd"/>
            <w:r w:rsidRPr="00B940E4">
              <w:rPr>
                <w:rFonts w:cstheme="minorHAnsi"/>
                <w:sz w:val="20"/>
                <w:szCs w:val="20"/>
              </w:rPr>
              <w:t>, Network Attached Storage (NAS) pozwalającym na wystawienie swoich zasobów poprzez SMB (CIFS) lub NFS, bezpośrednio na zasobach obiektowych (w tym chmury)</w:t>
            </w:r>
            <w:r>
              <w:rPr>
                <w:rFonts w:cstheme="minorHAnsi"/>
                <w:sz w:val="20"/>
                <w:szCs w:val="20"/>
              </w:rPr>
              <w:t>.</w:t>
            </w:r>
          </w:p>
          <w:p w14:paraId="285449E6"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w:t>
            </w:r>
            <w:proofErr w:type="spellStart"/>
            <w:r w:rsidRPr="00B940E4">
              <w:rPr>
                <w:rFonts w:cstheme="minorHAnsi"/>
                <w:sz w:val="20"/>
                <w:szCs w:val="20"/>
              </w:rPr>
              <w:t>deduplikacj</w:t>
            </w:r>
            <w:r>
              <w:rPr>
                <w:rFonts w:cstheme="minorHAnsi"/>
                <w:sz w:val="20"/>
                <w:szCs w:val="20"/>
              </w:rPr>
              <w:t>ę</w:t>
            </w:r>
            <w:proofErr w:type="spellEnd"/>
            <w:r w:rsidRPr="00B940E4">
              <w:rPr>
                <w:rFonts w:cstheme="minorHAnsi"/>
                <w:sz w:val="20"/>
                <w:szCs w:val="20"/>
              </w:rPr>
              <w:t xml:space="preserve"> oraz kompresję na źródle. Dane wysyłane na repozytorium muszą być już odpowiednio przetworzone</w:t>
            </w:r>
            <w:r>
              <w:rPr>
                <w:rFonts w:cstheme="minorHAnsi"/>
                <w:sz w:val="20"/>
                <w:szCs w:val="20"/>
              </w:rPr>
              <w:t>.</w:t>
            </w:r>
            <w:r w:rsidRPr="00B940E4">
              <w:rPr>
                <w:rFonts w:cstheme="minorHAnsi"/>
                <w:sz w:val="20"/>
                <w:szCs w:val="20"/>
              </w:rPr>
              <w:t xml:space="preserve"> </w:t>
            </w:r>
          </w:p>
          <w:p w14:paraId="44A3D771"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kontrolę pasma sieciowego</w:t>
            </w:r>
            <w:r>
              <w:rPr>
                <w:rFonts w:cstheme="minorHAnsi"/>
                <w:sz w:val="20"/>
                <w:szCs w:val="20"/>
              </w:rPr>
              <w:t>.</w:t>
            </w:r>
          </w:p>
          <w:p w14:paraId="5C8CF08D"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ograniczenie wykonywania backupów dla konkretnych sieci bezprzewodowych</w:t>
            </w:r>
            <w:r>
              <w:rPr>
                <w:rFonts w:cstheme="minorHAnsi"/>
                <w:sz w:val="20"/>
                <w:szCs w:val="20"/>
              </w:rPr>
              <w:t>.</w:t>
            </w:r>
          </w:p>
          <w:p w14:paraId="25F53DA5"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ograniczenia wykonywania backupów dla połączeń VPN</w:t>
            </w:r>
            <w:r>
              <w:rPr>
                <w:rFonts w:cstheme="minorHAnsi"/>
                <w:sz w:val="20"/>
                <w:szCs w:val="20"/>
              </w:rPr>
              <w:t>.</w:t>
            </w:r>
          </w:p>
          <w:p w14:paraId="4C4AB669"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śledzenie zmienionych bloków podczas wykonywania kopii zapasowych. Dla systemów Windows technologia śledzenia bloków dla systemów serwerowych musi być certyfikowana przez Microsoft</w:t>
            </w:r>
            <w:r>
              <w:rPr>
                <w:rFonts w:cstheme="minorHAnsi"/>
                <w:sz w:val="20"/>
                <w:szCs w:val="20"/>
              </w:rPr>
              <w:t>.</w:t>
            </w:r>
          </w:p>
          <w:p w14:paraId="6944C152"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technologię BitLocker</w:t>
            </w:r>
            <w:r>
              <w:rPr>
                <w:rFonts w:cstheme="minorHAnsi"/>
                <w:sz w:val="20"/>
                <w:szCs w:val="20"/>
              </w:rPr>
              <w:t>.</w:t>
            </w:r>
          </w:p>
          <w:p w14:paraId="0DB94534"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uruchamianie z nośnika odtwarzania</w:t>
            </w:r>
            <w:r>
              <w:rPr>
                <w:rFonts w:cstheme="minorHAnsi"/>
                <w:sz w:val="20"/>
                <w:szCs w:val="20"/>
              </w:rPr>
              <w:t>.</w:t>
            </w:r>
          </w:p>
          <w:p w14:paraId="17A08A46"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wspierać odzysk pojedynczych elementów aplikacji z jednoprzebiegowej kopii zapasowej dla Microsoft Exchange 2013SP1 i nowszych, Microsoft Active Directory 2008 i nowszych, Microsoft </w:t>
            </w:r>
            <w:proofErr w:type="spellStart"/>
            <w:r w:rsidRPr="00B940E4">
              <w:rPr>
                <w:rFonts w:cstheme="minorHAnsi"/>
                <w:sz w:val="20"/>
                <w:szCs w:val="20"/>
              </w:rPr>
              <w:t>Sharepoint</w:t>
            </w:r>
            <w:proofErr w:type="spellEnd"/>
            <w:r w:rsidRPr="00B940E4">
              <w:rPr>
                <w:rFonts w:cstheme="minorHAnsi"/>
                <w:sz w:val="20"/>
                <w:szCs w:val="20"/>
              </w:rPr>
              <w:t xml:space="preserve"> 2013 i nowszych, Microsoft SQL 2008 i nowszych, Oracle 11g i nowszych oraz </w:t>
            </w:r>
            <w:proofErr w:type="spellStart"/>
            <w:r w:rsidRPr="00B940E4">
              <w:rPr>
                <w:rFonts w:cstheme="minorHAnsi"/>
                <w:sz w:val="20"/>
                <w:szCs w:val="20"/>
              </w:rPr>
              <w:t>PostgreSQL</w:t>
            </w:r>
            <w:proofErr w:type="spellEnd"/>
            <w:r w:rsidRPr="00B940E4">
              <w:rPr>
                <w:rFonts w:cstheme="minorHAnsi"/>
                <w:sz w:val="20"/>
                <w:szCs w:val="20"/>
              </w:rPr>
              <w:t xml:space="preserve"> 12 i nowszych</w:t>
            </w:r>
            <w:r>
              <w:rPr>
                <w:rFonts w:cstheme="minorHAnsi"/>
                <w:sz w:val="20"/>
                <w:szCs w:val="20"/>
              </w:rPr>
              <w:t>.</w:t>
            </w:r>
          </w:p>
          <w:p w14:paraId="04E5639E"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odzysk do konkretnego punktu w czasie (point-in-</w:t>
            </w:r>
            <w:proofErr w:type="spellStart"/>
            <w:r w:rsidRPr="00B940E4">
              <w:rPr>
                <w:rFonts w:cstheme="minorHAnsi"/>
                <w:sz w:val="20"/>
                <w:szCs w:val="20"/>
              </w:rPr>
              <w:t>time</w:t>
            </w:r>
            <w:proofErr w:type="spellEnd"/>
            <w:r w:rsidRPr="00B940E4">
              <w:rPr>
                <w:rFonts w:cstheme="minorHAnsi"/>
                <w:sz w:val="20"/>
                <w:szCs w:val="20"/>
              </w:rPr>
              <w:t>) dla wspieranych systemów bazodanowych</w:t>
            </w:r>
            <w:r>
              <w:rPr>
                <w:rFonts w:cstheme="minorHAnsi"/>
                <w:sz w:val="20"/>
                <w:szCs w:val="20"/>
              </w:rPr>
              <w:t>.</w:t>
            </w:r>
            <w:r w:rsidRPr="00B940E4">
              <w:rPr>
                <w:rFonts w:cstheme="minorHAnsi"/>
                <w:sz w:val="20"/>
                <w:szCs w:val="20"/>
              </w:rPr>
              <w:t xml:space="preserve"> </w:t>
            </w:r>
          </w:p>
          <w:p w14:paraId="6F2B631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umożliwiać natychmiastowe publikowanie baz MS SQL, Oracle I </w:t>
            </w:r>
            <w:proofErr w:type="spellStart"/>
            <w:r w:rsidRPr="00B940E4">
              <w:rPr>
                <w:rFonts w:cstheme="minorHAnsi"/>
                <w:sz w:val="20"/>
                <w:szCs w:val="20"/>
              </w:rPr>
              <w:t>PostgreSQL</w:t>
            </w:r>
            <w:proofErr w:type="spellEnd"/>
            <w:r w:rsidRPr="00B940E4">
              <w:rPr>
                <w:rFonts w:cstheme="minorHAnsi"/>
                <w:sz w:val="20"/>
                <w:szCs w:val="20"/>
              </w:rPr>
              <w:t xml:space="preserve"> poprzez bezpośrednie uruchomienie ich z pliku backupu. </w:t>
            </w:r>
          </w:p>
          <w:p w14:paraId="6E862AA5"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lastRenderedPageBreak/>
              <w:t xml:space="preserve">Rozwiązanie musi wspierać odzysk obrazów kopii zapasowych bezpośrednio do </w:t>
            </w:r>
            <w:proofErr w:type="spellStart"/>
            <w:r w:rsidRPr="00B940E4">
              <w:rPr>
                <w:rFonts w:cstheme="minorHAnsi"/>
                <w:sz w:val="20"/>
                <w:szCs w:val="20"/>
              </w:rPr>
              <w:t>vSphere</w:t>
            </w:r>
            <w:proofErr w:type="spellEnd"/>
            <w:r w:rsidRPr="00B940E4">
              <w:rPr>
                <w:rFonts w:cstheme="minorHAnsi"/>
                <w:sz w:val="20"/>
                <w:szCs w:val="20"/>
              </w:rPr>
              <w:t xml:space="preserve">, Hyper-V, </w:t>
            </w:r>
            <w:proofErr w:type="spellStart"/>
            <w:r w:rsidRPr="00B940E4">
              <w:rPr>
                <w:rFonts w:cstheme="minorHAnsi"/>
                <w:sz w:val="20"/>
                <w:szCs w:val="20"/>
              </w:rPr>
              <w:t>Nutanix</w:t>
            </w:r>
            <w:proofErr w:type="spellEnd"/>
            <w:r w:rsidRPr="00B940E4">
              <w:rPr>
                <w:rFonts w:cstheme="minorHAnsi"/>
                <w:sz w:val="20"/>
                <w:szCs w:val="20"/>
              </w:rPr>
              <w:t xml:space="preserve"> AHV, Microsoft </w:t>
            </w:r>
            <w:proofErr w:type="spellStart"/>
            <w:r w:rsidRPr="00B940E4">
              <w:rPr>
                <w:rFonts w:cstheme="minorHAnsi"/>
                <w:sz w:val="20"/>
                <w:szCs w:val="20"/>
              </w:rPr>
              <w:t>Azure</w:t>
            </w:r>
            <w:proofErr w:type="spellEnd"/>
            <w:r w:rsidRPr="00B940E4">
              <w:rPr>
                <w:rFonts w:cstheme="minorHAnsi"/>
                <w:sz w:val="20"/>
                <w:szCs w:val="20"/>
              </w:rPr>
              <w:t xml:space="preserve">, Microsoft </w:t>
            </w:r>
            <w:proofErr w:type="spellStart"/>
            <w:r w:rsidRPr="00B940E4">
              <w:rPr>
                <w:rFonts w:cstheme="minorHAnsi"/>
                <w:sz w:val="20"/>
                <w:szCs w:val="20"/>
              </w:rPr>
              <w:t>Azure</w:t>
            </w:r>
            <w:proofErr w:type="spellEnd"/>
            <w:r w:rsidRPr="00B940E4">
              <w:rPr>
                <w:rFonts w:cstheme="minorHAnsi"/>
                <w:sz w:val="20"/>
                <w:szCs w:val="20"/>
              </w:rPr>
              <w:t xml:space="preserve"> </w:t>
            </w:r>
            <w:proofErr w:type="spellStart"/>
            <w:r w:rsidRPr="00B940E4">
              <w:rPr>
                <w:rFonts w:cstheme="minorHAnsi"/>
                <w:sz w:val="20"/>
                <w:szCs w:val="20"/>
              </w:rPr>
              <w:t>Stack</w:t>
            </w:r>
            <w:proofErr w:type="spellEnd"/>
            <w:r w:rsidRPr="00B940E4">
              <w:rPr>
                <w:rFonts w:cstheme="minorHAnsi"/>
                <w:sz w:val="20"/>
                <w:szCs w:val="20"/>
              </w:rPr>
              <w:t xml:space="preserve">, Amazon EC2 oraz Google </w:t>
            </w:r>
            <w:proofErr w:type="spellStart"/>
            <w:r w:rsidRPr="00B940E4">
              <w:rPr>
                <w:rFonts w:cstheme="minorHAnsi"/>
                <w:sz w:val="20"/>
                <w:szCs w:val="20"/>
              </w:rPr>
              <w:t>Cloud</w:t>
            </w:r>
            <w:proofErr w:type="spellEnd"/>
            <w:r w:rsidRPr="00B940E4">
              <w:rPr>
                <w:rFonts w:cstheme="minorHAnsi"/>
                <w:sz w:val="20"/>
                <w:szCs w:val="20"/>
              </w:rPr>
              <w:t xml:space="preserve"> Platform</w:t>
            </w:r>
            <w:r>
              <w:rPr>
                <w:rFonts w:cstheme="minorHAnsi"/>
                <w:sz w:val="20"/>
                <w:szCs w:val="20"/>
              </w:rPr>
              <w:t>.</w:t>
            </w:r>
          </w:p>
          <w:p w14:paraId="2C1EF75A"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szyfrowanie</w:t>
            </w:r>
            <w:r>
              <w:rPr>
                <w:rFonts w:cstheme="minorHAnsi"/>
                <w:sz w:val="20"/>
                <w:szCs w:val="20"/>
              </w:rPr>
              <w:t>.</w:t>
            </w:r>
          </w:p>
          <w:p w14:paraId="3B03F177"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możliwość wykonywania kopii zapasowych stacji klienckich, lokalnie do repozytorium tymczasowego (cache) gdy połączenie sieciowe do głównego repozytorium kopii zapasowych jest niedostępne</w:t>
            </w:r>
            <w:r>
              <w:rPr>
                <w:rFonts w:cstheme="minorHAnsi"/>
                <w:sz w:val="20"/>
                <w:szCs w:val="20"/>
              </w:rPr>
              <w:t>.</w:t>
            </w:r>
          </w:p>
          <w:p w14:paraId="21533DCC"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posiadać funkcjonalność automatycznego zmniejszenia szybkości przetwarzania danych, aby nie dopuścić do obniżenia wydajności systemu zabezpieczanego</w:t>
            </w:r>
            <w:r>
              <w:rPr>
                <w:rFonts w:cstheme="minorHAnsi"/>
                <w:sz w:val="20"/>
                <w:szCs w:val="20"/>
              </w:rPr>
              <w:t>.</w:t>
            </w:r>
          </w:p>
          <w:p w14:paraId="11766D3D" w14:textId="77777777" w:rsidR="00981579"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 xml:space="preserve">Rozwiązanie musi posiadać ochronę przed </w:t>
            </w:r>
            <w:proofErr w:type="spellStart"/>
            <w:r w:rsidRPr="00B940E4">
              <w:rPr>
                <w:rFonts w:cstheme="minorHAnsi"/>
                <w:sz w:val="20"/>
                <w:szCs w:val="20"/>
              </w:rPr>
              <w:t>ransomware</w:t>
            </w:r>
            <w:proofErr w:type="spellEnd"/>
            <w:r w:rsidRPr="00B940E4">
              <w:rPr>
                <w:rFonts w:cstheme="minorHAnsi"/>
                <w:sz w:val="20"/>
                <w:szCs w:val="20"/>
              </w:rPr>
              <w:t xml:space="preserve"> poprzez automatyczne odmontowanie nośnika po wykonanym backupie stacji klienckiej</w:t>
            </w:r>
            <w:r>
              <w:rPr>
                <w:rFonts w:cstheme="minorHAnsi"/>
                <w:sz w:val="20"/>
                <w:szCs w:val="20"/>
              </w:rPr>
              <w:t>.</w:t>
            </w:r>
          </w:p>
          <w:p w14:paraId="0749847F" w14:textId="77777777" w:rsidR="00981579" w:rsidRPr="00B940E4" w:rsidRDefault="00981579" w:rsidP="00D35C40">
            <w:pPr>
              <w:pStyle w:val="Akapitzlist"/>
              <w:numPr>
                <w:ilvl w:val="0"/>
                <w:numId w:val="38"/>
              </w:numPr>
              <w:spacing w:line="259" w:lineRule="auto"/>
              <w:jc w:val="both"/>
              <w:rPr>
                <w:rFonts w:cstheme="minorHAnsi"/>
                <w:sz w:val="20"/>
                <w:szCs w:val="20"/>
              </w:rPr>
            </w:pPr>
            <w:r w:rsidRPr="00B940E4">
              <w:rPr>
                <w:rFonts w:cstheme="minorHAnsi"/>
                <w:sz w:val="20"/>
                <w:szCs w:val="20"/>
              </w:rPr>
              <w:t>Rozwiązanie musi wspierać tworzenie wielu zadań backupowych</w:t>
            </w:r>
            <w:r>
              <w:rPr>
                <w:rFonts w:cstheme="minorHAnsi"/>
                <w:sz w:val="20"/>
                <w:szCs w:val="20"/>
              </w:rPr>
              <w:t>.</w:t>
            </w:r>
          </w:p>
        </w:tc>
      </w:tr>
      <w:tr w:rsidR="00981579" w:rsidRPr="00E66E64" w14:paraId="3C72B88D" w14:textId="77777777" w:rsidTr="00981579">
        <w:trPr>
          <w:trHeight w:val="60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F9C98F" w14:textId="77777777" w:rsidR="00981579" w:rsidRPr="00C8585D" w:rsidRDefault="00981579" w:rsidP="00D35C40">
            <w:pPr>
              <w:spacing w:after="0" w:line="240" w:lineRule="auto"/>
              <w:jc w:val="center"/>
              <w:rPr>
                <w:rFonts w:cstheme="minorHAnsi"/>
                <w:b/>
                <w:sz w:val="20"/>
                <w:szCs w:val="20"/>
              </w:rPr>
            </w:pPr>
            <w:r>
              <w:rPr>
                <w:rFonts w:cstheme="minorHAnsi"/>
                <w:b/>
                <w:sz w:val="20"/>
                <w:szCs w:val="20"/>
              </w:rPr>
              <w:lastRenderedPageBreak/>
              <w:t>Szkolenie</w:t>
            </w:r>
          </w:p>
        </w:tc>
        <w:tc>
          <w:tcPr>
            <w:tcW w:w="82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B6321C" w14:textId="77777777" w:rsidR="00981579" w:rsidRPr="00B940E4" w:rsidRDefault="00981579" w:rsidP="00D35C40">
            <w:pPr>
              <w:pStyle w:val="Akapitzlist"/>
              <w:numPr>
                <w:ilvl w:val="0"/>
                <w:numId w:val="38"/>
              </w:numPr>
              <w:spacing w:line="259" w:lineRule="auto"/>
              <w:jc w:val="both"/>
              <w:rPr>
                <w:rFonts w:cstheme="minorHAnsi"/>
                <w:sz w:val="20"/>
                <w:szCs w:val="20"/>
              </w:rPr>
            </w:pPr>
            <w:r>
              <w:rPr>
                <w:rFonts w:cstheme="minorHAnsi"/>
                <w:sz w:val="20"/>
                <w:szCs w:val="20"/>
              </w:rPr>
              <w:t>W ramach dostawy rozwiązania zostanie również dostarczony voucher na certyfikowane szkolenie przez Producenta z obsługi oprogramowania na poziomie Administratora.</w:t>
            </w:r>
          </w:p>
        </w:tc>
      </w:tr>
    </w:tbl>
    <w:p w14:paraId="6DDBDE41" w14:textId="77777777" w:rsidR="0067339A" w:rsidRDefault="0067339A" w:rsidP="00727934"/>
    <w:p w14:paraId="7AAE359B" w14:textId="71FA4B8A" w:rsidR="005B2385" w:rsidRPr="005B2385" w:rsidRDefault="005B2385" w:rsidP="005B2385">
      <w:pPr>
        <w:pStyle w:val="Akapitzlist"/>
        <w:numPr>
          <w:ilvl w:val="0"/>
          <w:numId w:val="15"/>
        </w:numPr>
        <w:rPr>
          <w:b/>
          <w:bCs/>
        </w:rPr>
      </w:pPr>
      <w:r w:rsidRPr="005B2385">
        <w:rPr>
          <w:b/>
          <w:bCs/>
        </w:rPr>
        <w:t>UPS</w:t>
      </w:r>
    </w:p>
    <w:p w14:paraId="388218B3" w14:textId="77777777" w:rsidR="005B2385" w:rsidRDefault="005B2385" w:rsidP="005B2385">
      <w:pPr>
        <w:rPr>
          <w:b/>
          <w:bCs/>
        </w:rPr>
      </w:pPr>
    </w:p>
    <w:tbl>
      <w:tblPr>
        <w:tblW w:w="555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0"/>
        <w:gridCol w:w="7804"/>
      </w:tblGrid>
      <w:tr w:rsidR="005B2385" w:rsidRPr="00FE0E19" w14:paraId="63B1B1B6" w14:textId="77777777" w:rsidTr="00817E8B">
        <w:trPr>
          <w:trHeight w:val="528"/>
        </w:trPr>
        <w:tc>
          <w:tcPr>
            <w:tcW w:w="5000" w:type="pct"/>
            <w:gridSpan w:val="2"/>
            <w:shd w:val="clear" w:color="auto" w:fill="E7E6E6" w:themeFill="background2"/>
            <w:vAlign w:val="center"/>
          </w:tcPr>
          <w:p w14:paraId="28230CE0" w14:textId="77777777" w:rsidR="005B2385" w:rsidRPr="00FE0E19" w:rsidRDefault="005B2385" w:rsidP="00D35C40">
            <w:pPr>
              <w:spacing w:after="0"/>
              <w:jc w:val="center"/>
              <w:rPr>
                <w:rFonts w:cstheme="minorHAnsi"/>
                <w:b/>
                <w:sz w:val="20"/>
                <w:szCs w:val="20"/>
              </w:rPr>
            </w:pPr>
            <w:r w:rsidRPr="00FE0E19">
              <w:rPr>
                <w:rFonts w:cstheme="minorHAnsi"/>
                <w:b/>
                <w:sz w:val="20"/>
                <w:szCs w:val="20"/>
              </w:rPr>
              <w:t xml:space="preserve">Zasilacz awaryjny </w:t>
            </w:r>
            <w:r>
              <w:rPr>
                <w:rFonts w:cstheme="minorHAnsi"/>
                <w:b/>
                <w:sz w:val="20"/>
                <w:szCs w:val="20"/>
              </w:rPr>
              <w:t>UPS</w:t>
            </w:r>
          </w:p>
        </w:tc>
      </w:tr>
      <w:tr w:rsidR="003F0E10" w:rsidRPr="00FE0E19" w14:paraId="5DDD0B21" w14:textId="77777777" w:rsidTr="003F0E10">
        <w:trPr>
          <w:trHeight w:val="528"/>
        </w:trPr>
        <w:tc>
          <w:tcPr>
            <w:tcW w:w="1123" w:type="pct"/>
            <w:shd w:val="clear" w:color="auto" w:fill="auto"/>
            <w:vAlign w:val="center"/>
          </w:tcPr>
          <w:p w14:paraId="740853BB" w14:textId="77777777" w:rsidR="003F0E10" w:rsidRPr="00FE0E19" w:rsidRDefault="003F0E10" w:rsidP="00D35C40">
            <w:pPr>
              <w:spacing w:after="0"/>
              <w:rPr>
                <w:rFonts w:cstheme="minorHAnsi"/>
                <w:b/>
                <w:sz w:val="20"/>
                <w:szCs w:val="20"/>
              </w:rPr>
            </w:pPr>
            <w:r w:rsidRPr="00FE0E19">
              <w:rPr>
                <w:rFonts w:cstheme="minorHAnsi"/>
                <w:b/>
                <w:sz w:val="20"/>
                <w:szCs w:val="20"/>
              </w:rPr>
              <w:t>Nazwa parametru, elementu lub cechy</w:t>
            </w:r>
          </w:p>
        </w:tc>
        <w:tc>
          <w:tcPr>
            <w:tcW w:w="3877" w:type="pct"/>
            <w:shd w:val="clear" w:color="auto" w:fill="auto"/>
            <w:vAlign w:val="center"/>
          </w:tcPr>
          <w:p w14:paraId="7E8129E9" w14:textId="77777777" w:rsidR="003F0E10" w:rsidRPr="00FE0E19" w:rsidRDefault="003F0E10" w:rsidP="00D35C40">
            <w:pPr>
              <w:spacing w:after="0"/>
              <w:jc w:val="center"/>
              <w:rPr>
                <w:rFonts w:cstheme="minorHAnsi"/>
                <w:b/>
                <w:sz w:val="20"/>
                <w:szCs w:val="20"/>
              </w:rPr>
            </w:pPr>
            <w:r w:rsidRPr="00FE0E19">
              <w:rPr>
                <w:rFonts w:cstheme="minorHAnsi"/>
                <w:b/>
                <w:sz w:val="20"/>
                <w:szCs w:val="20"/>
              </w:rPr>
              <w:t>Wymagane minimalne parametry techniczne</w:t>
            </w:r>
          </w:p>
        </w:tc>
      </w:tr>
      <w:tr w:rsidR="003F0E10" w:rsidRPr="00FE0E19" w14:paraId="0276EB8B" w14:textId="77777777" w:rsidTr="003F0E10">
        <w:tc>
          <w:tcPr>
            <w:tcW w:w="1123" w:type="pct"/>
            <w:vAlign w:val="center"/>
          </w:tcPr>
          <w:p w14:paraId="3FDA7FC0" w14:textId="77777777" w:rsidR="003F0E10" w:rsidRPr="00167419" w:rsidRDefault="003F0E10" w:rsidP="00D35C40">
            <w:pPr>
              <w:spacing w:after="0"/>
              <w:rPr>
                <w:rFonts w:cstheme="minorHAnsi"/>
                <w:b/>
                <w:bCs/>
                <w:sz w:val="20"/>
                <w:szCs w:val="20"/>
              </w:rPr>
            </w:pPr>
            <w:r w:rsidRPr="00167419">
              <w:rPr>
                <w:rFonts w:cstheme="minorHAnsi"/>
                <w:b/>
                <w:bCs/>
                <w:sz w:val="20"/>
                <w:szCs w:val="20"/>
              </w:rPr>
              <w:t>Technologia wykonania UPS</w:t>
            </w:r>
          </w:p>
        </w:tc>
        <w:tc>
          <w:tcPr>
            <w:tcW w:w="3877" w:type="pct"/>
          </w:tcPr>
          <w:p w14:paraId="3C63C6AC" w14:textId="77777777" w:rsidR="003F0E10" w:rsidRPr="00743A58" w:rsidRDefault="003F0E10" w:rsidP="005B2385">
            <w:pPr>
              <w:pStyle w:val="Akapitzlist"/>
              <w:numPr>
                <w:ilvl w:val="0"/>
                <w:numId w:val="5"/>
              </w:numPr>
              <w:spacing w:line="259" w:lineRule="auto"/>
              <w:rPr>
                <w:rFonts w:cstheme="minorHAnsi"/>
                <w:color w:val="000000"/>
                <w:sz w:val="20"/>
                <w:szCs w:val="20"/>
              </w:rPr>
            </w:pPr>
            <w:r w:rsidRPr="00E648B3">
              <w:rPr>
                <w:rFonts w:cstheme="minorHAnsi"/>
                <w:color w:val="000000"/>
                <w:sz w:val="20"/>
                <w:szCs w:val="20"/>
              </w:rPr>
              <w:t>Podwójna konwersja online</w:t>
            </w:r>
          </w:p>
        </w:tc>
      </w:tr>
      <w:tr w:rsidR="003F0E10" w:rsidRPr="00FE0E19" w14:paraId="4D6B8954" w14:textId="77777777" w:rsidTr="003F0E10">
        <w:tc>
          <w:tcPr>
            <w:tcW w:w="1123" w:type="pct"/>
            <w:vAlign w:val="center"/>
          </w:tcPr>
          <w:p w14:paraId="7F089E7C" w14:textId="77777777" w:rsidR="003F0E10" w:rsidRPr="00167419" w:rsidRDefault="003F0E10" w:rsidP="00D35C40">
            <w:pPr>
              <w:spacing w:after="0"/>
              <w:rPr>
                <w:rFonts w:cstheme="minorHAnsi"/>
                <w:b/>
                <w:bCs/>
                <w:sz w:val="20"/>
                <w:szCs w:val="20"/>
              </w:rPr>
            </w:pPr>
            <w:r w:rsidRPr="00167419">
              <w:rPr>
                <w:rFonts w:cstheme="minorHAnsi"/>
                <w:b/>
                <w:bCs/>
                <w:sz w:val="20"/>
                <w:szCs w:val="20"/>
              </w:rPr>
              <w:t>Moc pozorna (VA)</w:t>
            </w:r>
          </w:p>
        </w:tc>
        <w:tc>
          <w:tcPr>
            <w:tcW w:w="3877" w:type="pct"/>
          </w:tcPr>
          <w:p w14:paraId="08B4E885" w14:textId="77777777" w:rsidR="003F0E10" w:rsidRPr="00743A58"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minimum 6000</w:t>
            </w:r>
          </w:p>
        </w:tc>
      </w:tr>
      <w:tr w:rsidR="003F0E10" w:rsidRPr="00FE0E19" w14:paraId="78176B08" w14:textId="77777777" w:rsidTr="003F0E10">
        <w:tc>
          <w:tcPr>
            <w:tcW w:w="1123" w:type="pct"/>
            <w:vAlign w:val="center"/>
          </w:tcPr>
          <w:p w14:paraId="1F662BE7" w14:textId="77777777" w:rsidR="003F0E10" w:rsidRPr="00167419" w:rsidRDefault="003F0E10" w:rsidP="00D35C40">
            <w:pPr>
              <w:spacing w:after="0"/>
              <w:rPr>
                <w:rFonts w:cstheme="minorHAnsi"/>
                <w:b/>
                <w:bCs/>
                <w:sz w:val="20"/>
                <w:szCs w:val="20"/>
              </w:rPr>
            </w:pPr>
            <w:r w:rsidRPr="00167419">
              <w:rPr>
                <w:rFonts w:cstheme="minorHAnsi"/>
                <w:b/>
                <w:bCs/>
                <w:sz w:val="20"/>
                <w:szCs w:val="20"/>
              </w:rPr>
              <w:t>Faza</w:t>
            </w:r>
          </w:p>
        </w:tc>
        <w:tc>
          <w:tcPr>
            <w:tcW w:w="3877" w:type="pct"/>
          </w:tcPr>
          <w:p w14:paraId="2DAF1004" w14:textId="77777777" w:rsidR="003F0E10" w:rsidRPr="00743A58"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Jednofazowe</w:t>
            </w:r>
          </w:p>
        </w:tc>
      </w:tr>
      <w:tr w:rsidR="003F0E10" w:rsidRPr="00FE0E19" w14:paraId="376E7E64" w14:textId="77777777" w:rsidTr="003F0E10">
        <w:tc>
          <w:tcPr>
            <w:tcW w:w="1123" w:type="pct"/>
            <w:vAlign w:val="center"/>
          </w:tcPr>
          <w:p w14:paraId="73223A05" w14:textId="77777777" w:rsidR="003F0E10" w:rsidRPr="00167419" w:rsidRDefault="003F0E10" w:rsidP="00D35C40">
            <w:pPr>
              <w:spacing w:after="0"/>
              <w:rPr>
                <w:rFonts w:cstheme="minorHAnsi"/>
                <w:b/>
                <w:bCs/>
                <w:sz w:val="20"/>
                <w:szCs w:val="20"/>
              </w:rPr>
            </w:pPr>
            <w:r w:rsidRPr="00167419">
              <w:rPr>
                <w:rFonts w:cstheme="minorHAnsi"/>
                <w:b/>
                <w:bCs/>
                <w:sz w:val="20"/>
                <w:szCs w:val="20"/>
              </w:rPr>
              <w:t>Moc rzeczywista (W)</w:t>
            </w:r>
          </w:p>
        </w:tc>
        <w:tc>
          <w:tcPr>
            <w:tcW w:w="3877" w:type="pct"/>
          </w:tcPr>
          <w:p w14:paraId="0318B8C6" w14:textId="77777777" w:rsidR="003F0E10" w:rsidRPr="00743A58" w:rsidRDefault="003F0E10" w:rsidP="005B2385">
            <w:pPr>
              <w:pStyle w:val="Akapitzlist"/>
              <w:numPr>
                <w:ilvl w:val="0"/>
                <w:numId w:val="11"/>
              </w:numPr>
              <w:spacing w:after="0" w:line="259" w:lineRule="auto"/>
              <w:jc w:val="both"/>
              <w:rPr>
                <w:rFonts w:cstheme="minorHAnsi"/>
                <w:b/>
                <w:sz w:val="20"/>
                <w:szCs w:val="20"/>
              </w:rPr>
            </w:pPr>
            <w:r w:rsidRPr="00E648B3">
              <w:rPr>
                <w:rFonts w:cstheme="minorHAnsi"/>
                <w:sz w:val="20"/>
                <w:szCs w:val="20"/>
              </w:rPr>
              <w:t>minimum 6000</w:t>
            </w:r>
          </w:p>
        </w:tc>
      </w:tr>
      <w:tr w:rsidR="003F0E10" w:rsidRPr="00FE0E19" w14:paraId="2CB21666" w14:textId="77777777" w:rsidTr="003F0E10">
        <w:tc>
          <w:tcPr>
            <w:tcW w:w="1123" w:type="pct"/>
            <w:vAlign w:val="center"/>
          </w:tcPr>
          <w:p w14:paraId="2F875D22" w14:textId="77777777" w:rsidR="003F0E10" w:rsidRPr="00167419" w:rsidRDefault="003F0E10" w:rsidP="00D35C40">
            <w:pPr>
              <w:spacing w:after="0"/>
              <w:rPr>
                <w:rFonts w:cstheme="minorHAnsi"/>
                <w:b/>
                <w:bCs/>
                <w:sz w:val="20"/>
                <w:szCs w:val="20"/>
              </w:rPr>
            </w:pPr>
            <w:r w:rsidRPr="00167419">
              <w:rPr>
                <w:rFonts w:cstheme="minorHAnsi"/>
                <w:b/>
                <w:bCs/>
                <w:sz w:val="20"/>
                <w:szCs w:val="20"/>
              </w:rPr>
              <w:t>Kształt fali na wyjściu(praca na baterii)</w:t>
            </w:r>
          </w:p>
        </w:tc>
        <w:tc>
          <w:tcPr>
            <w:tcW w:w="3877" w:type="pct"/>
          </w:tcPr>
          <w:p w14:paraId="770CA755" w14:textId="77777777" w:rsidR="003F0E10" w:rsidRPr="00743A58" w:rsidRDefault="003F0E10" w:rsidP="005B2385">
            <w:pPr>
              <w:pStyle w:val="Akapitzlist"/>
              <w:numPr>
                <w:ilvl w:val="0"/>
                <w:numId w:val="11"/>
              </w:numPr>
              <w:spacing w:after="0" w:line="259" w:lineRule="auto"/>
              <w:jc w:val="both"/>
              <w:rPr>
                <w:rFonts w:cstheme="minorHAnsi"/>
                <w:sz w:val="20"/>
                <w:szCs w:val="20"/>
                <w:lang w:val="en-US"/>
              </w:rPr>
            </w:pPr>
            <w:proofErr w:type="spellStart"/>
            <w:r w:rsidRPr="00E648B3">
              <w:rPr>
                <w:rFonts w:cstheme="minorHAnsi"/>
                <w:sz w:val="20"/>
                <w:szCs w:val="20"/>
                <w:lang w:val="en-US"/>
              </w:rPr>
              <w:t>Czysta</w:t>
            </w:r>
            <w:proofErr w:type="spellEnd"/>
            <w:r w:rsidRPr="00E648B3">
              <w:rPr>
                <w:rFonts w:cstheme="minorHAnsi"/>
                <w:sz w:val="20"/>
                <w:szCs w:val="20"/>
                <w:lang w:val="en-US"/>
              </w:rPr>
              <w:t xml:space="preserve"> </w:t>
            </w:r>
            <w:proofErr w:type="spellStart"/>
            <w:r w:rsidRPr="00E648B3">
              <w:rPr>
                <w:rFonts w:cstheme="minorHAnsi"/>
                <w:sz w:val="20"/>
                <w:szCs w:val="20"/>
                <w:lang w:val="en-US"/>
              </w:rPr>
              <w:t>fala</w:t>
            </w:r>
            <w:proofErr w:type="spellEnd"/>
            <w:r w:rsidRPr="00E648B3">
              <w:rPr>
                <w:rFonts w:cstheme="minorHAnsi"/>
                <w:sz w:val="20"/>
                <w:szCs w:val="20"/>
                <w:lang w:val="en-US"/>
              </w:rPr>
              <w:t xml:space="preserve"> </w:t>
            </w:r>
            <w:proofErr w:type="spellStart"/>
            <w:r w:rsidRPr="00E648B3">
              <w:rPr>
                <w:rFonts w:cstheme="minorHAnsi"/>
                <w:sz w:val="20"/>
                <w:szCs w:val="20"/>
                <w:lang w:val="en-US"/>
              </w:rPr>
              <w:t>sinusoidalna</w:t>
            </w:r>
            <w:proofErr w:type="spellEnd"/>
          </w:p>
        </w:tc>
      </w:tr>
      <w:tr w:rsidR="003F0E10" w:rsidRPr="00FE0E19" w14:paraId="126BE9B6" w14:textId="77777777" w:rsidTr="003F0E10">
        <w:tc>
          <w:tcPr>
            <w:tcW w:w="1123" w:type="pct"/>
            <w:vAlign w:val="center"/>
          </w:tcPr>
          <w:p w14:paraId="197151D0" w14:textId="77777777" w:rsidR="003F0E10" w:rsidRPr="00167419" w:rsidRDefault="003F0E10" w:rsidP="00D35C40">
            <w:pPr>
              <w:spacing w:after="0"/>
              <w:rPr>
                <w:rFonts w:cstheme="minorHAnsi"/>
                <w:b/>
                <w:bCs/>
                <w:sz w:val="20"/>
                <w:szCs w:val="20"/>
              </w:rPr>
            </w:pPr>
            <w:r w:rsidRPr="00167419">
              <w:rPr>
                <w:rFonts w:cstheme="minorHAnsi"/>
                <w:b/>
                <w:bCs/>
                <w:sz w:val="20"/>
                <w:szCs w:val="20"/>
              </w:rPr>
              <w:t>Ochrona przed przeciążeniem</w:t>
            </w:r>
          </w:p>
        </w:tc>
        <w:tc>
          <w:tcPr>
            <w:tcW w:w="3877" w:type="pct"/>
          </w:tcPr>
          <w:p w14:paraId="2B5C4B5E" w14:textId="77777777" w:rsidR="003F0E10" w:rsidRPr="00743A58"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Wymagana(minimum bezpiecznik i wewnętrzny ogranicznik prądu)</w:t>
            </w:r>
          </w:p>
        </w:tc>
      </w:tr>
      <w:tr w:rsidR="003F0E10" w:rsidRPr="00FE0E19" w14:paraId="5F6C6BEB" w14:textId="77777777" w:rsidTr="003F0E10">
        <w:tc>
          <w:tcPr>
            <w:tcW w:w="1123" w:type="pct"/>
            <w:vAlign w:val="center"/>
          </w:tcPr>
          <w:p w14:paraId="63DED68A" w14:textId="77777777" w:rsidR="003F0E10" w:rsidRPr="00167419" w:rsidRDefault="003F0E10" w:rsidP="00D35C40">
            <w:pPr>
              <w:spacing w:after="0"/>
              <w:rPr>
                <w:rFonts w:cstheme="minorHAnsi"/>
                <w:b/>
                <w:bCs/>
                <w:sz w:val="20"/>
                <w:szCs w:val="20"/>
              </w:rPr>
            </w:pPr>
            <w:r w:rsidRPr="00167419">
              <w:rPr>
                <w:rFonts w:cstheme="minorHAnsi"/>
                <w:b/>
                <w:bCs/>
                <w:sz w:val="20"/>
                <w:szCs w:val="20"/>
              </w:rPr>
              <w:t>Filtr EMI/RFI</w:t>
            </w:r>
          </w:p>
        </w:tc>
        <w:tc>
          <w:tcPr>
            <w:tcW w:w="3877" w:type="pct"/>
          </w:tcPr>
          <w:p w14:paraId="76D9581A" w14:textId="77777777" w:rsidR="003F0E10" w:rsidRPr="00E648B3"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Wymagany</w:t>
            </w:r>
          </w:p>
        </w:tc>
      </w:tr>
      <w:tr w:rsidR="003F0E10" w:rsidRPr="00FE0E19" w14:paraId="78AC3938" w14:textId="77777777" w:rsidTr="003F0E10">
        <w:tc>
          <w:tcPr>
            <w:tcW w:w="1123" w:type="pct"/>
            <w:vAlign w:val="center"/>
          </w:tcPr>
          <w:p w14:paraId="6A893547" w14:textId="77777777" w:rsidR="003F0E10" w:rsidRPr="00167419" w:rsidRDefault="003F0E10" w:rsidP="00D35C40">
            <w:pPr>
              <w:spacing w:after="0"/>
              <w:rPr>
                <w:rFonts w:cstheme="minorHAnsi"/>
                <w:b/>
                <w:bCs/>
                <w:sz w:val="20"/>
                <w:szCs w:val="20"/>
              </w:rPr>
            </w:pPr>
            <w:r w:rsidRPr="00167419">
              <w:rPr>
                <w:rFonts w:cstheme="minorHAnsi"/>
                <w:b/>
                <w:bCs/>
                <w:sz w:val="20"/>
                <w:szCs w:val="20"/>
              </w:rPr>
              <w:t>Układ przeciwprzepięciowy (J)</w:t>
            </w:r>
          </w:p>
        </w:tc>
        <w:tc>
          <w:tcPr>
            <w:tcW w:w="3877" w:type="pct"/>
          </w:tcPr>
          <w:p w14:paraId="2CCDD7E2" w14:textId="77777777" w:rsidR="003F0E10" w:rsidRPr="00E648B3" w:rsidRDefault="003F0E10" w:rsidP="005B2385">
            <w:pPr>
              <w:pStyle w:val="Akapitzlist"/>
              <w:numPr>
                <w:ilvl w:val="0"/>
                <w:numId w:val="4"/>
              </w:numPr>
              <w:spacing w:line="252" w:lineRule="auto"/>
              <w:rPr>
                <w:rFonts w:cstheme="minorHAnsi"/>
                <w:sz w:val="20"/>
                <w:szCs w:val="20"/>
              </w:rPr>
            </w:pPr>
            <w:r w:rsidRPr="00E648B3">
              <w:rPr>
                <w:rFonts w:cstheme="minorHAnsi"/>
                <w:sz w:val="20"/>
                <w:szCs w:val="20"/>
              </w:rPr>
              <w:t>Wymagany, minimum 2430</w:t>
            </w:r>
          </w:p>
        </w:tc>
      </w:tr>
      <w:tr w:rsidR="003F0E10" w:rsidRPr="00FE0E19" w14:paraId="4F1E301B" w14:textId="77777777" w:rsidTr="003F0E10">
        <w:tc>
          <w:tcPr>
            <w:tcW w:w="5000" w:type="pct"/>
            <w:gridSpan w:val="2"/>
            <w:vAlign w:val="center"/>
          </w:tcPr>
          <w:p w14:paraId="021C1940" w14:textId="77777777" w:rsidR="003F0E10" w:rsidRPr="00167419" w:rsidRDefault="003F0E10" w:rsidP="00D35C40">
            <w:pPr>
              <w:spacing w:line="240" w:lineRule="auto"/>
              <w:jc w:val="center"/>
              <w:rPr>
                <w:rFonts w:cstheme="minorHAnsi"/>
                <w:sz w:val="20"/>
                <w:szCs w:val="20"/>
              </w:rPr>
            </w:pPr>
            <w:r w:rsidRPr="00167419">
              <w:rPr>
                <w:rFonts w:cstheme="minorHAnsi"/>
                <w:b/>
                <w:bCs/>
                <w:sz w:val="20"/>
                <w:szCs w:val="20"/>
              </w:rPr>
              <w:t>Charakterystyka wejścia / wyjścia</w:t>
            </w:r>
          </w:p>
        </w:tc>
      </w:tr>
      <w:tr w:rsidR="003F0E10" w:rsidRPr="00FE0E19" w14:paraId="0FC32A0F" w14:textId="77777777" w:rsidTr="003F0E10">
        <w:tc>
          <w:tcPr>
            <w:tcW w:w="1123" w:type="pct"/>
            <w:vAlign w:val="center"/>
          </w:tcPr>
          <w:p w14:paraId="2B478D02" w14:textId="77777777" w:rsidR="003F0E10" w:rsidRPr="00167419" w:rsidRDefault="003F0E10" w:rsidP="00D35C40">
            <w:pPr>
              <w:spacing w:after="0"/>
              <w:rPr>
                <w:rFonts w:cstheme="minorHAnsi"/>
                <w:b/>
                <w:bCs/>
                <w:sz w:val="20"/>
                <w:szCs w:val="20"/>
              </w:rPr>
            </w:pPr>
            <w:r w:rsidRPr="00167419">
              <w:rPr>
                <w:rFonts w:cstheme="minorHAnsi"/>
                <w:b/>
                <w:bCs/>
                <w:sz w:val="20"/>
                <w:szCs w:val="20"/>
              </w:rPr>
              <w:t>Nominalne napięcie wejściowe (V)</w:t>
            </w:r>
          </w:p>
        </w:tc>
        <w:tc>
          <w:tcPr>
            <w:tcW w:w="3877" w:type="pct"/>
          </w:tcPr>
          <w:p w14:paraId="72F9529A"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200 ± 2%,</w:t>
            </w:r>
          </w:p>
          <w:p w14:paraId="61E2C5B8"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208 ± 2%,</w:t>
            </w:r>
          </w:p>
          <w:p w14:paraId="53C813B6"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220 ± 2%,</w:t>
            </w:r>
          </w:p>
          <w:p w14:paraId="3DA90E3A" w14:textId="77777777" w:rsidR="003F0E10"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230 ± 2%,</w:t>
            </w:r>
          </w:p>
          <w:p w14:paraId="19938A22"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240 ± 2%</w:t>
            </w:r>
          </w:p>
        </w:tc>
      </w:tr>
      <w:tr w:rsidR="003F0E10" w:rsidRPr="00FE0E19" w14:paraId="249CAEA4" w14:textId="77777777" w:rsidTr="003F0E10">
        <w:tc>
          <w:tcPr>
            <w:tcW w:w="1123" w:type="pct"/>
            <w:vAlign w:val="center"/>
          </w:tcPr>
          <w:p w14:paraId="7238ABBE" w14:textId="77777777" w:rsidR="003F0E10" w:rsidRPr="00167419" w:rsidRDefault="003F0E10" w:rsidP="00D35C40">
            <w:pPr>
              <w:spacing w:after="0"/>
              <w:rPr>
                <w:rFonts w:cstheme="minorHAnsi"/>
                <w:b/>
                <w:bCs/>
                <w:sz w:val="20"/>
                <w:szCs w:val="20"/>
              </w:rPr>
            </w:pPr>
            <w:r w:rsidRPr="00167419">
              <w:rPr>
                <w:rFonts w:cstheme="minorHAnsi"/>
                <w:b/>
                <w:bCs/>
                <w:sz w:val="20"/>
                <w:szCs w:val="20"/>
              </w:rPr>
              <w:t>Obsługiwany zakres napięcia wejściowego (V)</w:t>
            </w:r>
          </w:p>
        </w:tc>
        <w:tc>
          <w:tcPr>
            <w:tcW w:w="3877" w:type="pct"/>
          </w:tcPr>
          <w:p w14:paraId="03219528"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minimum 200 ~ 240</w:t>
            </w:r>
          </w:p>
        </w:tc>
      </w:tr>
      <w:tr w:rsidR="003F0E10" w:rsidRPr="00FE0E19" w14:paraId="4434A4E8" w14:textId="77777777" w:rsidTr="003F0E10">
        <w:tc>
          <w:tcPr>
            <w:tcW w:w="1123" w:type="pct"/>
            <w:vAlign w:val="center"/>
          </w:tcPr>
          <w:p w14:paraId="418986A0" w14:textId="77777777" w:rsidR="003F0E10" w:rsidRPr="00167419" w:rsidRDefault="003F0E10" w:rsidP="00D35C40">
            <w:pPr>
              <w:spacing w:after="0"/>
              <w:rPr>
                <w:rFonts w:cstheme="minorHAnsi"/>
                <w:b/>
                <w:bCs/>
                <w:sz w:val="20"/>
                <w:szCs w:val="20"/>
              </w:rPr>
            </w:pPr>
            <w:r w:rsidRPr="00167419">
              <w:rPr>
                <w:rFonts w:cstheme="minorHAnsi"/>
                <w:b/>
                <w:bCs/>
                <w:sz w:val="20"/>
                <w:szCs w:val="20"/>
              </w:rPr>
              <w:t>Częstotliwość wejściowa(</w:t>
            </w:r>
            <w:proofErr w:type="spellStart"/>
            <w:r w:rsidRPr="00167419">
              <w:rPr>
                <w:rFonts w:cstheme="minorHAnsi"/>
                <w:b/>
                <w:bCs/>
                <w:sz w:val="20"/>
                <w:szCs w:val="20"/>
              </w:rPr>
              <w:t>Hz</w:t>
            </w:r>
            <w:proofErr w:type="spellEnd"/>
            <w:r w:rsidRPr="00167419">
              <w:rPr>
                <w:rFonts w:cstheme="minorHAnsi"/>
                <w:b/>
                <w:bCs/>
                <w:sz w:val="20"/>
                <w:szCs w:val="20"/>
              </w:rPr>
              <w:t>)</w:t>
            </w:r>
          </w:p>
        </w:tc>
        <w:tc>
          <w:tcPr>
            <w:tcW w:w="3877" w:type="pct"/>
          </w:tcPr>
          <w:p w14:paraId="53FE6EB5" w14:textId="77777777" w:rsidR="003F0E10" w:rsidRPr="00E648B3" w:rsidRDefault="003F0E10" w:rsidP="005B2385">
            <w:pPr>
              <w:pStyle w:val="Akapitzlist"/>
              <w:numPr>
                <w:ilvl w:val="0"/>
                <w:numId w:val="11"/>
              </w:numPr>
              <w:spacing w:after="0" w:line="259" w:lineRule="auto"/>
              <w:jc w:val="both"/>
              <w:rPr>
                <w:rFonts w:cstheme="minorHAnsi"/>
                <w:sz w:val="20"/>
                <w:szCs w:val="20"/>
              </w:rPr>
            </w:pPr>
            <w:r w:rsidRPr="00E648B3">
              <w:rPr>
                <w:rFonts w:cstheme="minorHAnsi"/>
                <w:sz w:val="20"/>
                <w:szCs w:val="20"/>
              </w:rPr>
              <w:t>50+/-10 ; 60+/-10</w:t>
            </w:r>
          </w:p>
        </w:tc>
      </w:tr>
      <w:tr w:rsidR="003F0E10" w:rsidRPr="00FE0E19" w14:paraId="77AF766D" w14:textId="77777777" w:rsidTr="003F0E10">
        <w:tc>
          <w:tcPr>
            <w:tcW w:w="1123" w:type="pct"/>
            <w:vAlign w:val="center"/>
          </w:tcPr>
          <w:p w14:paraId="544E9484"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lastRenderedPageBreak/>
              <w:t>Wykrywanie częstotliwości wejściowej</w:t>
            </w:r>
          </w:p>
        </w:tc>
        <w:tc>
          <w:tcPr>
            <w:tcW w:w="3877" w:type="pct"/>
          </w:tcPr>
          <w:p w14:paraId="65A47FB7" w14:textId="77777777" w:rsidR="003F0E10" w:rsidRPr="00743A58" w:rsidRDefault="003F0E10" w:rsidP="005B2385">
            <w:pPr>
              <w:pStyle w:val="Akapitzlist"/>
              <w:numPr>
                <w:ilvl w:val="0"/>
                <w:numId w:val="1"/>
              </w:numPr>
              <w:spacing w:line="252" w:lineRule="auto"/>
              <w:rPr>
                <w:rFonts w:cstheme="minorHAnsi"/>
                <w:sz w:val="20"/>
                <w:szCs w:val="20"/>
              </w:rPr>
            </w:pPr>
            <w:r w:rsidRPr="00E648B3">
              <w:rPr>
                <w:rFonts w:eastAsia="Times New Roman" w:cstheme="minorHAnsi"/>
                <w:sz w:val="20"/>
                <w:szCs w:val="20"/>
                <w:lang w:eastAsia="pl-PL"/>
              </w:rPr>
              <w:t>Wymagane automatyczne</w:t>
            </w:r>
          </w:p>
        </w:tc>
      </w:tr>
      <w:tr w:rsidR="003F0E10" w:rsidRPr="00FE0E19" w14:paraId="2D77E530" w14:textId="77777777" w:rsidTr="003F0E10">
        <w:tc>
          <w:tcPr>
            <w:tcW w:w="1123" w:type="pct"/>
            <w:vAlign w:val="center"/>
          </w:tcPr>
          <w:p w14:paraId="5CC60C0C"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t>Napięcie przy pracy na baterii (V)</w:t>
            </w:r>
          </w:p>
        </w:tc>
        <w:tc>
          <w:tcPr>
            <w:tcW w:w="3877" w:type="pct"/>
          </w:tcPr>
          <w:p w14:paraId="34C8FD54"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200 ± 2 %,</w:t>
            </w:r>
          </w:p>
          <w:p w14:paraId="1DAB589C"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208 ± 2 %,</w:t>
            </w:r>
          </w:p>
          <w:p w14:paraId="51730B06"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220 ± 2 %,</w:t>
            </w:r>
          </w:p>
          <w:p w14:paraId="457AC16B" w14:textId="77777777" w:rsidR="003F0E10"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230 ± 2 %,</w:t>
            </w:r>
          </w:p>
          <w:p w14:paraId="115AF05A" w14:textId="77777777" w:rsidR="003F0E10" w:rsidRPr="00743A58" w:rsidRDefault="003F0E10" w:rsidP="005B2385">
            <w:pPr>
              <w:pStyle w:val="Akapitzlist"/>
              <w:numPr>
                <w:ilvl w:val="0"/>
                <w:numId w:val="1"/>
              </w:numPr>
              <w:spacing w:line="252" w:lineRule="auto"/>
              <w:rPr>
                <w:rFonts w:cstheme="minorHAnsi"/>
                <w:sz w:val="20"/>
                <w:szCs w:val="20"/>
              </w:rPr>
            </w:pPr>
            <w:r w:rsidRPr="00E648B3">
              <w:rPr>
                <w:rFonts w:cstheme="minorHAnsi"/>
                <w:sz w:val="20"/>
                <w:szCs w:val="20"/>
              </w:rPr>
              <w:t>240 ± 2 %</w:t>
            </w:r>
          </w:p>
        </w:tc>
      </w:tr>
      <w:tr w:rsidR="003F0E10" w:rsidRPr="00FE0E19" w14:paraId="1D528BC1" w14:textId="77777777" w:rsidTr="003F0E10">
        <w:tc>
          <w:tcPr>
            <w:tcW w:w="1123" w:type="pct"/>
            <w:vAlign w:val="center"/>
          </w:tcPr>
          <w:p w14:paraId="7B74D5A3" w14:textId="77777777" w:rsidR="003F0E10" w:rsidRPr="00167419" w:rsidRDefault="003F0E10" w:rsidP="00D35C40">
            <w:pPr>
              <w:spacing w:after="0"/>
              <w:rPr>
                <w:rFonts w:cstheme="minorHAnsi"/>
                <w:b/>
                <w:bCs/>
                <w:sz w:val="20"/>
                <w:szCs w:val="20"/>
              </w:rPr>
            </w:pPr>
            <w:r w:rsidRPr="00167419">
              <w:rPr>
                <w:rFonts w:eastAsia="Times New Roman" w:cstheme="minorHAnsi"/>
                <w:b/>
                <w:bCs/>
                <w:sz w:val="20"/>
                <w:szCs w:val="20"/>
                <w:lang w:eastAsia="pl-PL"/>
              </w:rPr>
              <w:t>Częstotliwość przy pracy baterii (</w:t>
            </w:r>
            <w:proofErr w:type="spellStart"/>
            <w:r w:rsidRPr="00167419">
              <w:rPr>
                <w:rFonts w:eastAsia="Times New Roman" w:cstheme="minorHAnsi"/>
                <w:b/>
                <w:bCs/>
                <w:sz w:val="20"/>
                <w:szCs w:val="20"/>
                <w:lang w:eastAsia="pl-PL"/>
              </w:rPr>
              <w:t>Hz</w:t>
            </w:r>
            <w:proofErr w:type="spellEnd"/>
            <w:r w:rsidRPr="00167419">
              <w:rPr>
                <w:rFonts w:eastAsia="Times New Roman" w:cstheme="minorHAnsi"/>
                <w:b/>
                <w:bCs/>
                <w:sz w:val="20"/>
                <w:szCs w:val="20"/>
                <w:lang w:eastAsia="pl-PL"/>
              </w:rPr>
              <w:t>)</w:t>
            </w:r>
          </w:p>
        </w:tc>
        <w:tc>
          <w:tcPr>
            <w:tcW w:w="3877" w:type="pct"/>
          </w:tcPr>
          <w:p w14:paraId="4C34C4D3" w14:textId="77777777" w:rsidR="003F0E10" w:rsidRPr="00E648B3" w:rsidRDefault="003F0E10" w:rsidP="005B2385">
            <w:pPr>
              <w:pStyle w:val="Akapitzlist"/>
              <w:numPr>
                <w:ilvl w:val="0"/>
                <w:numId w:val="1"/>
              </w:numPr>
              <w:spacing w:line="252" w:lineRule="auto"/>
              <w:rPr>
                <w:rFonts w:eastAsia="Times New Roman" w:cstheme="minorHAnsi"/>
                <w:sz w:val="20"/>
                <w:szCs w:val="20"/>
                <w:lang w:eastAsia="pl-PL"/>
              </w:rPr>
            </w:pPr>
            <w:r w:rsidRPr="00E648B3">
              <w:rPr>
                <w:rFonts w:eastAsia="Times New Roman" w:cstheme="minorHAnsi"/>
                <w:sz w:val="20"/>
                <w:szCs w:val="20"/>
                <w:lang w:eastAsia="pl-PL"/>
              </w:rPr>
              <w:t>50+/-0.5% ; 60+/-0.5%</w:t>
            </w:r>
          </w:p>
        </w:tc>
      </w:tr>
      <w:tr w:rsidR="003F0E10" w:rsidRPr="00FE0E19" w14:paraId="7D0F0568" w14:textId="77777777" w:rsidTr="003F0E10">
        <w:tc>
          <w:tcPr>
            <w:tcW w:w="5000" w:type="pct"/>
            <w:gridSpan w:val="2"/>
            <w:vAlign w:val="center"/>
          </w:tcPr>
          <w:p w14:paraId="02C82BA1" w14:textId="77777777" w:rsidR="003F0E10" w:rsidRPr="00167419" w:rsidRDefault="003F0E10" w:rsidP="00D35C40">
            <w:pPr>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Charakterystyka gniazd</w:t>
            </w:r>
          </w:p>
        </w:tc>
      </w:tr>
      <w:tr w:rsidR="003F0E10" w:rsidRPr="00FE0E19" w14:paraId="4B2167F9" w14:textId="77777777" w:rsidTr="003F0E10">
        <w:tc>
          <w:tcPr>
            <w:tcW w:w="1123" w:type="pct"/>
            <w:vAlign w:val="center"/>
          </w:tcPr>
          <w:p w14:paraId="3528E38E" w14:textId="77777777" w:rsidR="003F0E10" w:rsidRPr="00167419" w:rsidRDefault="003F0E10" w:rsidP="00D35C40">
            <w:pPr>
              <w:spacing w:after="0"/>
              <w:rPr>
                <w:rFonts w:cstheme="minorHAnsi"/>
                <w:b/>
                <w:bCs/>
                <w:sz w:val="20"/>
                <w:szCs w:val="20"/>
              </w:rPr>
            </w:pPr>
            <w:r w:rsidRPr="00167419">
              <w:rPr>
                <w:rFonts w:cstheme="minorHAnsi"/>
                <w:b/>
                <w:bCs/>
                <w:sz w:val="20"/>
                <w:szCs w:val="20"/>
              </w:rPr>
              <w:t>Rodzaj złącza wejściowego</w:t>
            </w:r>
          </w:p>
        </w:tc>
        <w:tc>
          <w:tcPr>
            <w:tcW w:w="3877" w:type="pct"/>
          </w:tcPr>
          <w:p w14:paraId="7CAE80D2" w14:textId="77777777" w:rsidR="003F0E10" w:rsidRPr="00E648B3" w:rsidRDefault="003F0E10" w:rsidP="005B2385">
            <w:pPr>
              <w:pStyle w:val="Akapitzlist"/>
              <w:numPr>
                <w:ilvl w:val="0"/>
                <w:numId w:val="1"/>
              </w:numPr>
              <w:spacing w:line="252" w:lineRule="auto"/>
              <w:rPr>
                <w:rFonts w:eastAsia="Times New Roman" w:cstheme="minorHAnsi"/>
                <w:sz w:val="20"/>
                <w:szCs w:val="20"/>
                <w:lang w:eastAsia="pl-PL"/>
              </w:rPr>
            </w:pPr>
            <w:r w:rsidRPr="00E648B3">
              <w:rPr>
                <w:rFonts w:eastAsia="Times New Roman" w:cstheme="minorHAnsi"/>
                <w:sz w:val="20"/>
                <w:szCs w:val="20"/>
                <w:lang w:eastAsia="pl-PL"/>
              </w:rPr>
              <w:t>Kostka zaciskowa</w:t>
            </w:r>
          </w:p>
        </w:tc>
      </w:tr>
      <w:tr w:rsidR="003F0E10" w:rsidRPr="00FE0E19" w14:paraId="08E98D12" w14:textId="77777777" w:rsidTr="003F0E10">
        <w:tc>
          <w:tcPr>
            <w:tcW w:w="1123" w:type="pct"/>
            <w:vAlign w:val="center"/>
          </w:tcPr>
          <w:p w14:paraId="6CB00357" w14:textId="77777777" w:rsidR="003F0E10" w:rsidRPr="00167419" w:rsidRDefault="003F0E10" w:rsidP="00D35C40">
            <w:pPr>
              <w:spacing w:after="0"/>
              <w:rPr>
                <w:rFonts w:cstheme="minorHAnsi"/>
                <w:b/>
                <w:bCs/>
                <w:sz w:val="20"/>
                <w:szCs w:val="20"/>
              </w:rPr>
            </w:pPr>
            <w:r w:rsidRPr="00167419">
              <w:rPr>
                <w:rFonts w:cstheme="minorHAnsi"/>
                <w:b/>
                <w:bCs/>
                <w:sz w:val="20"/>
                <w:szCs w:val="20"/>
              </w:rPr>
              <w:t>Gniazda</w:t>
            </w:r>
          </w:p>
        </w:tc>
        <w:tc>
          <w:tcPr>
            <w:tcW w:w="3877" w:type="pct"/>
          </w:tcPr>
          <w:p w14:paraId="377D1A97"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IEC C13 x 4,</w:t>
            </w:r>
          </w:p>
          <w:p w14:paraId="5571E19B"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IEC C19 x 2,</w:t>
            </w:r>
          </w:p>
          <w:p w14:paraId="0CE8CD7B" w14:textId="77777777" w:rsidR="003F0E10" w:rsidRPr="00743A58"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Kostka zaciskowa x 1</w:t>
            </w:r>
          </w:p>
        </w:tc>
      </w:tr>
      <w:tr w:rsidR="003F0E10" w:rsidRPr="00FE0E19" w14:paraId="3CBEAEC6" w14:textId="77777777" w:rsidTr="003F0E10">
        <w:tc>
          <w:tcPr>
            <w:tcW w:w="5000" w:type="pct"/>
            <w:gridSpan w:val="2"/>
            <w:vAlign w:val="center"/>
          </w:tcPr>
          <w:p w14:paraId="02D5A769"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Charakterystyka baterii</w:t>
            </w:r>
          </w:p>
        </w:tc>
      </w:tr>
      <w:tr w:rsidR="003F0E10" w:rsidRPr="00FE0E19" w14:paraId="4DD3362F" w14:textId="77777777" w:rsidTr="003F0E10">
        <w:tc>
          <w:tcPr>
            <w:tcW w:w="1123" w:type="pct"/>
            <w:vAlign w:val="center"/>
          </w:tcPr>
          <w:p w14:paraId="10066E97" w14:textId="77777777" w:rsidR="003F0E10" w:rsidRPr="00167419" w:rsidRDefault="003F0E10" w:rsidP="00D35C40">
            <w:pPr>
              <w:spacing w:after="0"/>
              <w:rPr>
                <w:rFonts w:cstheme="minorHAnsi"/>
                <w:b/>
                <w:bCs/>
                <w:sz w:val="20"/>
                <w:szCs w:val="20"/>
              </w:rPr>
            </w:pPr>
            <w:r w:rsidRPr="00167419">
              <w:rPr>
                <w:rFonts w:cstheme="minorHAnsi"/>
                <w:b/>
                <w:bCs/>
                <w:sz w:val="20"/>
                <w:szCs w:val="20"/>
              </w:rPr>
              <w:t>Typowy czas przełączenia na baterie (ms)</w:t>
            </w:r>
          </w:p>
        </w:tc>
        <w:tc>
          <w:tcPr>
            <w:tcW w:w="3877" w:type="pct"/>
          </w:tcPr>
          <w:p w14:paraId="61CD5DD0" w14:textId="77777777" w:rsidR="003F0E10" w:rsidRPr="00743A58"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0 ms</w:t>
            </w:r>
          </w:p>
        </w:tc>
      </w:tr>
      <w:tr w:rsidR="003F0E10" w:rsidRPr="00FE0E19" w14:paraId="3D232163" w14:textId="77777777" w:rsidTr="003F0E10">
        <w:tc>
          <w:tcPr>
            <w:tcW w:w="1123" w:type="pct"/>
            <w:vAlign w:val="center"/>
          </w:tcPr>
          <w:p w14:paraId="3A50ED08"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wbudowana</w:t>
            </w:r>
          </w:p>
        </w:tc>
        <w:tc>
          <w:tcPr>
            <w:tcW w:w="3877" w:type="pct"/>
          </w:tcPr>
          <w:p w14:paraId="4DA2255F"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 xml:space="preserve">Wymagana, czas pracy przy pełnym obciążeniu do 2.4 min, przy połowie </w:t>
            </w:r>
            <w:proofErr w:type="spellStart"/>
            <w:r w:rsidRPr="00BB0DF6">
              <w:rPr>
                <w:rFonts w:eastAsia="Times New Roman" w:cstheme="minorHAnsi"/>
                <w:sz w:val="20"/>
                <w:szCs w:val="20"/>
                <w:lang w:eastAsia="pl-PL"/>
              </w:rPr>
              <w:t>obciązenia</w:t>
            </w:r>
            <w:proofErr w:type="spellEnd"/>
            <w:r w:rsidRPr="00BB0DF6">
              <w:rPr>
                <w:rFonts w:eastAsia="Times New Roman" w:cstheme="minorHAnsi"/>
                <w:sz w:val="20"/>
                <w:szCs w:val="20"/>
                <w:lang w:eastAsia="pl-PL"/>
              </w:rPr>
              <w:t xml:space="preserve"> do 6.2 min</w:t>
            </w:r>
          </w:p>
        </w:tc>
      </w:tr>
      <w:tr w:rsidR="003F0E10" w:rsidRPr="00FE0E19" w14:paraId="4114D675" w14:textId="77777777" w:rsidTr="003F0E10">
        <w:tc>
          <w:tcPr>
            <w:tcW w:w="1123" w:type="pct"/>
            <w:vAlign w:val="center"/>
          </w:tcPr>
          <w:p w14:paraId="1D20C3CA"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wbudowana - wymiana</w:t>
            </w:r>
          </w:p>
        </w:tc>
        <w:tc>
          <w:tcPr>
            <w:tcW w:w="3877" w:type="pct"/>
          </w:tcPr>
          <w:p w14:paraId="0D03DC4D"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 xml:space="preserve">Wymagana </w:t>
            </w:r>
            <w:proofErr w:type="spellStart"/>
            <w:r w:rsidRPr="00BB0DF6">
              <w:rPr>
                <w:rFonts w:eastAsia="Times New Roman" w:cstheme="minorHAnsi"/>
                <w:sz w:val="20"/>
                <w:szCs w:val="20"/>
                <w:lang w:eastAsia="pl-PL"/>
              </w:rPr>
              <w:t>obłsuga</w:t>
            </w:r>
            <w:proofErr w:type="spellEnd"/>
            <w:r w:rsidRPr="00BB0DF6">
              <w:rPr>
                <w:rFonts w:eastAsia="Times New Roman" w:cstheme="minorHAnsi"/>
                <w:sz w:val="20"/>
                <w:szCs w:val="20"/>
                <w:lang w:eastAsia="pl-PL"/>
              </w:rPr>
              <w:t xml:space="preserve"> Hot-</w:t>
            </w:r>
            <w:proofErr w:type="spellStart"/>
            <w:r w:rsidRPr="00BB0DF6">
              <w:rPr>
                <w:rFonts w:eastAsia="Times New Roman" w:cstheme="minorHAnsi"/>
                <w:sz w:val="20"/>
                <w:szCs w:val="20"/>
                <w:lang w:eastAsia="pl-PL"/>
              </w:rPr>
              <w:t>Swap</w:t>
            </w:r>
            <w:proofErr w:type="spellEnd"/>
          </w:p>
        </w:tc>
      </w:tr>
      <w:tr w:rsidR="003F0E10" w:rsidRPr="00FE0E19" w14:paraId="6E8F3FAF" w14:textId="77777777" w:rsidTr="003F0E10">
        <w:tc>
          <w:tcPr>
            <w:tcW w:w="1123" w:type="pct"/>
            <w:vAlign w:val="center"/>
          </w:tcPr>
          <w:p w14:paraId="1EDE2C90" w14:textId="77777777" w:rsidR="003F0E10" w:rsidRPr="00167419" w:rsidRDefault="003F0E10" w:rsidP="00D35C40">
            <w:pPr>
              <w:spacing w:after="0"/>
              <w:rPr>
                <w:rFonts w:cstheme="minorHAnsi"/>
                <w:b/>
                <w:bCs/>
                <w:sz w:val="20"/>
                <w:szCs w:val="20"/>
              </w:rPr>
            </w:pPr>
            <w:r w:rsidRPr="00167419">
              <w:rPr>
                <w:rFonts w:cstheme="minorHAnsi"/>
                <w:b/>
                <w:bCs/>
                <w:sz w:val="20"/>
                <w:szCs w:val="20"/>
              </w:rPr>
              <w:t>Ładowanie baterii</w:t>
            </w:r>
          </w:p>
        </w:tc>
        <w:tc>
          <w:tcPr>
            <w:tcW w:w="3877" w:type="pct"/>
          </w:tcPr>
          <w:p w14:paraId="4C60562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Typowy czas ładowania do 4 h</w:t>
            </w:r>
          </w:p>
        </w:tc>
      </w:tr>
      <w:tr w:rsidR="003F0E10" w:rsidRPr="00FE0E19" w14:paraId="6B0DE169" w14:textId="77777777" w:rsidTr="003F0E10">
        <w:tc>
          <w:tcPr>
            <w:tcW w:w="1123" w:type="pct"/>
            <w:vAlign w:val="center"/>
          </w:tcPr>
          <w:p w14:paraId="5C600A17" w14:textId="77777777" w:rsidR="003F0E10" w:rsidRPr="00167419" w:rsidRDefault="003F0E10" w:rsidP="00D35C40">
            <w:pPr>
              <w:spacing w:after="0"/>
              <w:rPr>
                <w:rFonts w:cstheme="minorHAnsi"/>
                <w:b/>
                <w:bCs/>
                <w:sz w:val="20"/>
                <w:szCs w:val="20"/>
              </w:rPr>
            </w:pPr>
            <w:r w:rsidRPr="00167419">
              <w:rPr>
                <w:rFonts w:cstheme="minorHAnsi"/>
                <w:b/>
                <w:bCs/>
                <w:sz w:val="20"/>
                <w:szCs w:val="20"/>
              </w:rPr>
              <w:t>Bateria - rozbudowa</w:t>
            </w:r>
          </w:p>
        </w:tc>
        <w:tc>
          <w:tcPr>
            <w:tcW w:w="3877" w:type="pct"/>
          </w:tcPr>
          <w:p w14:paraId="6B6FF6F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praca z zewnętrznymi modułami baterii</w:t>
            </w:r>
          </w:p>
        </w:tc>
      </w:tr>
      <w:tr w:rsidR="003F0E10" w:rsidRPr="00FE0E19" w14:paraId="6CC910D2" w14:textId="77777777" w:rsidTr="003F0E10">
        <w:tc>
          <w:tcPr>
            <w:tcW w:w="1123" w:type="pct"/>
            <w:vAlign w:val="center"/>
          </w:tcPr>
          <w:p w14:paraId="6494BBBB" w14:textId="77777777" w:rsidR="003F0E10" w:rsidRPr="00167419" w:rsidRDefault="003F0E10" w:rsidP="00D35C40">
            <w:pPr>
              <w:spacing w:after="0"/>
              <w:rPr>
                <w:rFonts w:cstheme="minorHAnsi"/>
                <w:b/>
                <w:bCs/>
                <w:sz w:val="20"/>
                <w:szCs w:val="20"/>
              </w:rPr>
            </w:pPr>
            <w:r w:rsidRPr="00167419">
              <w:rPr>
                <w:rFonts w:cstheme="minorHAnsi"/>
                <w:b/>
                <w:bCs/>
                <w:sz w:val="20"/>
                <w:szCs w:val="20"/>
              </w:rPr>
              <w:t>Ilość obsługiwanych modułów baterii</w:t>
            </w:r>
          </w:p>
        </w:tc>
        <w:tc>
          <w:tcPr>
            <w:tcW w:w="3877" w:type="pct"/>
          </w:tcPr>
          <w:p w14:paraId="38F2D54B"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minimum 10</w:t>
            </w:r>
          </w:p>
        </w:tc>
      </w:tr>
      <w:tr w:rsidR="003F0E10" w:rsidRPr="00FE0E19" w14:paraId="5156671D" w14:textId="77777777" w:rsidTr="003F0E10">
        <w:tc>
          <w:tcPr>
            <w:tcW w:w="5000" w:type="pct"/>
            <w:gridSpan w:val="2"/>
            <w:vAlign w:val="center"/>
          </w:tcPr>
          <w:p w14:paraId="7897371B"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Zarządzanie</w:t>
            </w:r>
          </w:p>
        </w:tc>
      </w:tr>
      <w:tr w:rsidR="003F0E10" w:rsidRPr="00FE0E19" w14:paraId="0644C400" w14:textId="77777777" w:rsidTr="003F0E10">
        <w:tc>
          <w:tcPr>
            <w:tcW w:w="1123" w:type="pct"/>
            <w:vAlign w:val="center"/>
          </w:tcPr>
          <w:p w14:paraId="0090BC0E" w14:textId="77777777" w:rsidR="003F0E10" w:rsidRPr="00167419" w:rsidRDefault="003F0E10" w:rsidP="00D35C40">
            <w:pPr>
              <w:spacing w:after="0"/>
              <w:rPr>
                <w:rFonts w:cstheme="minorHAnsi"/>
                <w:b/>
                <w:bCs/>
                <w:sz w:val="20"/>
                <w:szCs w:val="20"/>
              </w:rPr>
            </w:pPr>
            <w:r w:rsidRPr="00167419">
              <w:rPr>
                <w:rFonts w:cstheme="minorHAnsi"/>
                <w:b/>
                <w:bCs/>
                <w:sz w:val="20"/>
                <w:szCs w:val="20"/>
              </w:rPr>
              <w:t>Sygnalizacja</w:t>
            </w:r>
          </w:p>
        </w:tc>
        <w:tc>
          <w:tcPr>
            <w:tcW w:w="3877" w:type="pct"/>
          </w:tcPr>
          <w:p w14:paraId="4B8B1F01"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Wymagane alarmy dźwiękowe oraz wyświetlacz LCD</w:t>
            </w:r>
          </w:p>
        </w:tc>
      </w:tr>
      <w:tr w:rsidR="003F0E10" w:rsidRPr="00FE0E19" w14:paraId="4D4FB54B" w14:textId="77777777" w:rsidTr="003F0E10">
        <w:tc>
          <w:tcPr>
            <w:tcW w:w="1123" w:type="pct"/>
            <w:vAlign w:val="center"/>
          </w:tcPr>
          <w:p w14:paraId="3FE2EF44" w14:textId="77777777" w:rsidR="003F0E10" w:rsidRPr="00167419" w:rsidRDefault="003F0E10" w:rsidP="00D35C40">
            <w:pPr>
              <w:spacing w:after="0"/>
              <w:rPr>
                <w:rFonts w:cstheme="minorHAnsi"/>
                <w:b/>
                <w:bCs/>
                <w:sz w:val="20"/>
                <w:szCs w:val="20"/>
              </w:rPr>
            </w:pPr>
            <w:r w:rsidRPr="00167419">
              <w:rPr>
                <w:rFonts w:cstheme="minorHAnsi"/>
                <w:b/>
                <w:bCs/>
                <w:sz w:val="20"/>
                <w:szCs w:val="20"/>
              </w:rPr>
              <w:t>Alarmy dźwiękowe</w:t>
            </w:r>
          </w:p>
        </w:tc>
        <w:tc>
          <w:tcPr>
            <w:tcW w:w="3877" w:type="pct"/>
          </w:tcPr>
          <w:p w14:paraId="0001DB4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Tryb baterii, Niski poziom baterii, Przeciążenie, Przeładowanie, Przegrzanie, Usterka UPS, Wymień baterię</w:t>
            </w:r>
          </w:p>
        </w:tc>
      </w:tr>
      <w:tr w:rsidR="003F0E10" w:rsidRPr="00FE0E19" w14:paraId="745A9E60" w14:textId="77777777" w:rsidTr="003F0E10">
        <w:tc>
          <w:tcPr>
            <w:tcW w:w="1123" w:type="pct"/>
            <w:vAlign w:val="center"/>
          </w:tcPr>
          <w:p w14:paraId="1C17A530" w14:textId="77777777" w:rsidR="003F0E10" w:rsidRPr="00167419" w:rsidRDefault="003F0E10" w:rsidP="00D35C40">
            <w:pPr>
              <w:spacing w:after="0"/>
              <w:rPr>
                <w:rFonts w:cstheme="minorHAnsi"/>
                <w:b/>
                <w:bCs/>
                <w:sz w:val="20"/>
                <w:szCs w:val="20"/>
              </w:rPr>
            </w:pPr>
            <w:r w:rsidRPr="00167419">
              <w:rPr>
                <w:rFonts w:cstheme="minorHAnsi"/>
                <w:b/>
                <w:bCs/>
                <w:sz w:val="20"/>
                <w:szCs w:val="20"/>
              </w:rPr>
              <w:t>Port komunikacyjny USB</w:t>
            </w:r>
          </w:p>
        </w:tc>
        <w:tc>
          <w:tcPr>
            <w:tcW w:w="3877" w:type="pct"/>
          </w:tcPr>
          <w:p w14:paraId="5228D144"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Wymagany</w:t>
            </w:r>
          </w:p>
        </w:tc>
      </w:tr>
      <w:tr w:rsidR="003F0E10" w:rsidRPr="00FE0E19" w14:paraId="6A518CD2" w14:textId="77777777" w:rsidTr="003F0E10">
        <w:tc>
          <w:tcPr>
            <w:tcW w:w="1123" w:type="pct"/>
            <w:vAlign w:val="center"/>
          </w:tcPr>
          <w:p w14:paraId="290806F0" w14:textId="77777777" w:rsidR="003F0E10" w:rsidRPr="00167419" w:rsidRDefault="003F0E10" w:rsidP="00D35C40">
            <w:pPr>
              <w:spacing w:after="0"/>
              <w:rPr>
                <w:rFonts w:cstheme="minorHAnsi"/>
                <w:b/>
                <w:bCs/>
                <w:sz w:val="20"/>
                <w:szCs w:val="20"/>
              </w:rPr>
            </w:pPr>
            <w:r w:rsidRPr="00167419">
              <w:rPr>
                <w:rFonts w:cstheme="minorHAnsi"/>
                <w:b/>
                <w:bCs/>
                <w:sz w:val="20"/>
                <w:szCs w:val="20"/>
              </w:rPr>
              <w:t>Port wyłącznika awaryjnego EPO</w:t>
            </w:r>
          </w:p>
        </w:tc>
        <w:tc>
          <w:tcPr>
            <w:tcW w:w="3877" w:type="pct"/>
          </w:tcPr>
          <w:p w14:paraId="33FEFA9B"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Wymagany</w:t>
            </w:r>
          </w:p>
        </w:tc>
      </w:tr>
      <w:tr w:rsidR="003F0E10" w:rsidRPr="00FE0E19" w14:paraId="24716785" w14:textId="77777777" w:rsidTr="003F0E10">
        <w:tc>
          <w:tcPr>
            <w:tcW w:w="1123" w:type="pct"/>
            <w:vAlign w:val="center"/>
          </w:tcPr>
          <w:p w14:paraId="316CB1A5" w14:textId="77777777" w:rsidR="003F0E10" w:rsidRPr="00167419" w:rsidRDefault="003F0E10" w:rsidP="00D35C40">
            <w:pPr>
              <w:spacing w:after="0"/>
              <w:rPr>
                <w:rFonts w:cstheme="minorHAnsi"/>
                <w:b/>
                <w:bCs/>
                <w:sz w:val="20"/>
                <w:szCs w:val="20"/>
              </w:rPr>
            </w:pPr>
            <w:r w:rsidRPr="00167419">
              <w:rPr>
                <w:rFonts w:cstheme="minorHAnsi"/>
                <w:b/>
                <w:bCs/>
                <w:sz w:val="20"/>
                <w:szCs w:val="20"/>
              </w:rPr>
              <w:t>Dołączone oprogramowanie do zarządzania</w:t>
            </w:r>
          </w:p>
        </w:tc>
        <w:tc>
          <w:tcPr>
            <w:tcW w:w="3877" w:type="pct"/>
          </w:tcPr>
          <w:p w14:paraId="31E7C702"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Wymagane, obsługa platform Windows, Linux, Vmware</w:t>
            </w:r>
          </w:p>
        </w:tc>
      </w:tr>
      <w:tr w:rsidR="003F0E10" w:rsidRPr="00FE0E19" w14:paraId="0F48B802" w14:textId="77777777" w:rsidTr="003F0E10">
        <w:tc>
          <w:tcPr>
            <w:tcW w:w="1123" w:type="pct"/>
            <w:vAlign w:val="center"/>
          </w:tcPr>
          <w:p w14:paraId="7EF1E30B" w14:textId="77777777" w:rsidR="003F0E10" w:rsidRPr="00167419" w:rsidRDefault="003F0E10" w:rsidP="00D35C40">
            <w:pPr>
              <w:spacing w:after="0"/>
              <w:rPr>
                <w:rFonts w:cstheme="minorHAnsi"/>
                <w:b/>
                <w:bCs/>
                <w:sz w:val="20"/>
                <w:szCs w:val="20"/>
              </w:rPr>
            </w:pPr>
            <w:r w:rsidRPr="00167419">
              <w:rPr>
                <w:rFonts w:cstheme="minorHAnsi"/>
                <w:b/>
                <w:bCs/>
                <w:sz w:val="20"/>
                <w:szCs w:val="20"/>
              </w:rPr>
              <w:t>Zarządzanie przez sieć</w:t>
            </w:r>
          </w:p>
        </w:tc>
        <w:tc>
          <w:tcPr>
            <w:tcW w:w="3877" w:type="pct"/>
          </w:tcPr>
          <w:p w14:paraId="20A00659"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Wymagana możliwość rozbudowy o zarządzanie HTTP/SNMP, np. poprzez zamontowanie karty zarządzającej</w:t>
            </w:r>
          </w:p>
        </w:tc>
      </w:tr>
      <w:tr w:rsidR="003F0E10" w:rsidRPr="00FE0E19" w14:paraId="3E1E697E" w14:textId="77777777" w:rsidTr="003F0E10">
        <w:tc>
          <w:tcPr>
            <w:tcW w:w="5000" w:type="pct"/>
            <w:gridSpan w:val="2"/>
            <w:vAlign w:val="center"/>
          </w:tcPr>
          <w:p w14:paraId="73C7EB88" w14:textId="77777777" w:rsidR="003F0E10" w:rsidRPr="00167419" w:rsidRDefault="003F0E10" w:rsidP="00D35C40">
            <w:pPr>
              <w:pStyle w:val="Akapitzlist"/>
              <w:spacing w:line="252" w:lineRule="auto"/>
              <w:jc w:val="center"/>
              <w:rPr>
                <w:rFonts w:eastAsia="Times New Roman" w:cstheme="minorHAnsi"/>
                <w:b/>
                <w:bCs/>
                <w:sz w:val="20"/>
                <w:szCs w:val="20"/>
                <w:lang w:eastAsia="pl-PL"/>
              </w:rPr>
            </w:pPr>
            <w:r w:rsidRPr="00167419">
              <w:rPr>
                <w:rFonts w:eastAsia="Times New Roman" w:cstheme="minorHAnsi"/>
                <w:b/>
                <w:bCs/>
                <w:sz w:val="20"/>
                <w:szCs w:val="20"/>
                <w:lang w:eastAsia="pl-PL"/>
              </w:rPr>
              <w:t>Cechy fizyczne</w:t>
            </w:r>
          </w:p>
        </w:tc>
      </w:tr>
      <w:tr w:rsidR="003F0E10" w:rsidRPr="00FE0E19" w14:paraId="18D93BE9" w14:textId="77777777" w:rsidTr="003F0E10">
        <w:tc>
          <w:tcPr>
            <w:tcW w:w="1123" w:type="pct"/>
            <w:vAlign w:val="center"/>
          </w:tcPr>
          <w:p w14:paraId="3D11CA5A" w14:textId="77777777" w:rsidR="003F0E10" w:rsidRPr="00167419" w:rsidRDefault="003F0E10" w:rsidP="00D35C40">
            <w:pPr>
              <w:spacing w:after="0"/>
              <w:rPr>
                <w:rFonts w:cstheme="minorHAnsi"/>
                <w:b/>
                <w:bCs/>
                <w:sz w:val="20"/>
                <w:szCs w:val="20"/>
              </w:rPr>
            </w:pPr>
            <w:r w:rsidRPr="00167419">
              <w:rPr>
                <w:rFonts w:cstheme="minorHAnsi"/>
                <w:b/>
                <w:bCs/>
                <w:sz w:val="20"/>
                <w:szCs w:val="20"/>
              </w:rPr>
              <w:t>Obudowa</w:t>
            </w:r>
          </w:p>
        </w:tc>
        <w:tc>
          <w:tcPr>
            <w:tcW w:w="3877" w:type="pct"/>
          </w:tcPr>
          <w:p w14:paraId="6E8CBB01"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 xml:space="preserve">Wymagana </w:t>
            </w:r>
            <w:proofErr w:type="spellStart"/>
            <w:r w:rsidRPr="00BB0DF6">
              <w:rPr>
                <w:rFonts w:eastAsia="Times New Roman" w:cstheme="minorHAnsi"/>
                <w:sz w:val="20"/>
                <w:szCs w:val="20"/>
                <w:lang w:eastAsia="pl-PL"/>
              </w:rPr>
              <w:t>możliwośc</w:t>
            </w:r>
            <w:proofErr w:type="spellEnd"/>
            <w:r w:rsidRPr="00BB0DF6">
              <w:rPr>
                <w:rFonts w:eastAsia="Times New Roman" w:cstheme="minorHAnsi"/>
                <w:sz w:val="20"/>
                <w:szCs w:val="20"/>
                <w:lang w:eastAsia="pl-PL"/>
              </w:rPr>
              <w:t xml:space="preserve"> instalacji w szafie RACK lub ustawienia jako Tower</w:t>
            </w:r>
          </w:p>
        </w:tc>
      </w:tr>
      <w:tr w:rsidR="003F0E10" w:rsidRPr="00FE0E19" w14:paraId="03592504" w14:textId="77777777" w:rsidTr="003F0E10">
        <w:tc>
          <w:tcPr>
            <w:tcW w:w="1123" w:type="pct"/>
            <w:vAlign w:val="center"/>
          </w:tcPr>
          <w:p w14:paraId="7618429C" w14:textId="77777777" w:rsidR="003F0E10" w:rsidRPr="00167419" w:rsidRDefault="003F0E10" w:rsidP="00D35C40">
            <w:pPr>
              <w:spacing w:after="0"/>
              <w:rPr>
                <w:rFonts w:cstheme="minorHAnsi"/>
                <w:b/>
                <w:bCs/>
                <w:sz w:val="20"/>
                <w:szCs w:val="20"/>
              </w:rPr>
            </w:pPr>
            <w:r w:rsidRPr="00167419">
              <w:rPr>
                <w:rFonts w:cstheme="minorHAnsi"/>
                <w:b/>
                <w:bCs/>
                <w:sz w:val="20"/>
                <w:szCs w:val="20"/>
              </w:rPr>
              <w:lastRenderedPageBreak/>
              <w:t>Konstrukcja obudowy</w:t>
            </w:r>
          </w:p>
        </w:tc>
        <w:tc>
          <w:tcPr>
            <w:tcW w:w="3877" w:type="pct"/>
          </w:tcPr>
          <w:p w14:paraId="1BC057F4"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Metalowa</w:t>
            </w:r>
          </w:p>
        </w:tc>
      </w:tr>
      <w:tr w:rsidR="003F0E10" w:rsidRPr="00FE0E19" w14:paraId="5D6249B9" w14:textId="77777777" w:rsidTr="003F0E10">
        <w:tc>
          <w:tcPr>
            <w:tcW w:w="1123" w:type="pct"/>
            <w:vAlign w:val="center"/>
          </w:tcPr>
          <w:p w14:paraId="766DD02E" w14:textId="77777777" w:rsidR="003F0E10" w:rsidRPr="00167419" w:rsidRDefault="003F0E10" w:rsidP="00D35C40">
            <w:pPr>
              <w:spacing w:after="0"/>
              <w:rPr>
                <w:rFonts w:cstheme="minorHAnsi"/>
                <w:b/>
                <w:bCs/>
                <w:sz w:val="20"/>
                <w:szCs w:val="20"/>
              </w:rPr>
            </w:pPr>
            <w:r w:rsidRPr="00167419">
              <w:rPr>
                <w:rFonts w:cstheme="minorHAnsi"/>
                <w:b/>
                <w:bCs/>
                <w:sz w:val="20"/>
                <w:szCs w:val="20"/>
              </w:rPr>
              <w:t xml:space="preserve">Szyny/uchwyty </w:t>
            </w:r>
            <w:proofErr w:type="spellStart"/>
            <w:r w:rsidRPr="00167419">
              <w:rPr>
                <w:rFonts w:cstheme="minorHAnsi"/>
                <w:b/>
                <w:bCs/>
                <w:sz w:val="20"/>
                <w:szCs w:val="20"/>
              </w:rPr>
              <w:t>rack</w:t>
            </w:r>
            <w:proofErr w:type="spellEnd"/>
          </w:p>
        </w:tc>
        <w:tc>
          <w:tcPr>
            <w:tcW w:w="3877" w:type="pct"/>
          </w:tcPr>
          <w:p w14:paraId="6DD86507"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Pr>
                <w:rFonts w:eastAsia="Times New Roman" w:cstheme="minorHAnsi"/>
                <w:sz w:val="20"/>
                <w:szCs w:val="20"/>
                <w:lang w:eastAsia="pl-PL"/>
              </w:rPr>
              <w:t>Wymagane</w:t>
            </w:r>
          </w:p>
        </w:tc>
      </w:tr>
      <w:tr w:rsidR="003F0E10" w:rsidRPr="00FE0E19" w14:paraId="3245CA0A" w14:textId="77777777" w:rsidTr="003F0E10">
        <w:tc>
          <w:tcPr>
            <w:tcW w:w="1123" w:type="pct"/>
            <w:vAlign w:val="center"/>
          </w:tcPr>
          <w:p w14:paraId="5BB6479A" w14:textId="77777777" w:rsidR="003F0E10" w:rsidRPr="00167419" w:rsidRDefault="003F0E10" w:rsidP="00D35C40">
            <w:pPr>
              <w:spacing w:after="0"/>
              <w:rPr>
                <w:rFonts w:cstheme="minorHAnsi"/>
                <w:b/>
                <w:bCs/>
                <w:sz w:val="20"/>
                <w:szCs w:val="20"/>
              </w:rPr>
            </w:pPr>
            <w:r w:rsidRPr="00167419">
              <w:rPr>
                <w:rFonts w:cstheme="minorHAnsi"/>
                <w:b/>
                <w:bCs/>
                <w:sz w:val="20"/>
                <w:szCs w:val="20"/>
              </w:rPr>
              <w:t>Rozmiary (szer. x wys. x gł.)  (mm)</w:t>
            </w:r>
          </w:p>
        </w:tc>
        <w:tc>
          <w:tcPr>
            <w:tcW w:w="3877" w:type="pct"/>
          </w:tcPr>
          <w:p w14:paraId="7AE5C90A" w14:textId="77777777" w:rsidR="003F0E10"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Nie większe niż 433 x 86.5 x 685 *Bez wymiaru panelu przedniego</w:t>
            </w:r>
          </w:p>
        </w:tc>
      </w:tr>
      <w:tr w:rsidR="003F0E10" w:rsidRPr="00FE0E19" w14:paraId="43221D1E" w14:textId="77777777" w:rsidTr="003F0E10">
        <w:tc>
          <w:tcPr>
            <w:tcW w:w="1123" w:type="pct"/>
            <w:vAlign w:val="center"/>
          </w:tcPr>
          <w:p w14:paraId="457602C2" w14:textId="77777777" w:rsidR="003F0E10" w:rsidRDefault="003F0E10" w:rsidP="00D35C40">
            <w:pPr>
              <w:rPr>
                <w:rFonts w:ascii="Arial" w:eastAsia="Times New Roman" w:hAnsi="Arial" w:cs="Arial"/>
                <w:color w:val="333333"/>
                <w:lang w:eastAsia="pl-PL"/>
              </w:rPr>
            </w:pPr>
            <w:r>
              <w:rPr>
                <w:rFonts w:ascii="Arial" w:hAnsi="Arial" w:cs="Arial"/>
                <w:color w:val="333333"/>
              </w:rPr>
              <w:t xml:space="preserve">Waga </w:t>
            </w:r>
          </w:p>
          <w:p w14:paraId="5B54A9FC" w14:textId="77777777" w:rsidR="003F0E10" w:rsidRPr="00BB0DF6" w:rsidRDefault="003F0E10" w:rsidP="00D35C40">
            <w:pPr>
              <w:spacing w:after="0"/>
              <w:rPr>
                <w:rFonts w:cstheme="minorHAnsi"/>
                <w:b/>
                <w:bCs/>
                <w:color w:val="FF0000"/>
                <w:sz w:val="20"/>
                <w:szCs w:val="20"/>
              </w:rPr>
            </w:pPr>
          </w:p>
        </w:tc>
        <w:tc>
          <w:tcPr>
            <w:tcW w:w="3877" w:type="pct"/>
          </w:tcPr>
          <w:p w14:paraId="5A0A1CC2"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maksimum 42 kg (urządzenie bez opakowania i akcesoriów)</w:t>
            </w:r>
          </w:p>
        </w:tc>
      </w:tr>
      <w:tr w:rsidR="003F0E10" w:rsidRPr="00FE0E19" w14:paraId="6146DDB9" w14:textId="77777777" w:rsidTr="003F0E10">
        <w:tc>
          <w:tcPr>
            <w:tcW w:w="5000" w:type="pct"/>
            <w:gridSpan w:val="2"/>
            <w:vAlign w:val="center"/>
          </w:tcPr>
          <w:p w14:paraId="0EC3E6E9"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sidRPr="00BB0DF6">
              <w:rPr>
                <w:rFonts w:eastAsia="Times New Roman" w:cstheme="minorHAnsi"/>
                <w:b/>
                <w:bCs/>
                <w:sz w:val="20"/>
                <w:szCs w:val="20"/>
                <w:lang w:eastAsia="pl-PL"/>
              </w:rPr>
              <w:t>Dane środowiskowe</w:t>
            </w:r>
          </w:p>
        </w:tc>
      </w:tr>
      <w:tr w:rsidR="003F0E10" w:rsidRPr="00FE0E19" w14:paraId="6164A09A" w14:textId="77777777" w:rsidTr="003F0E10">
        <w:tc>
          <w:tcPr>
            <w:tcW w:w="1123" w:type="pct"/>
            <w:vAlign w:val="center"/>
          </w:tcPr>
          <w:p w14:paraId="158CB176" w14:textId="77777777" w:rsidR="003F0E10" w:rsidRDefault="003F0E10" w:rsidP="00D35C40">
            <w:pPr>
              <w:rPr>
                <w:rFonts w:ascii="Arial" w:hAnsi="Arial" w:cs="Arial"/>
                <w:color w:val="333333"/>
              </w:rPr>
            </w:pPr>
            <w:r w:rsidRPr="00BB0DF6">
              <w:rPr>
                <w:rFonts w:ascii="Arial" w:hAnsi="Arial" w:cs="Arial"/>
                <w:color w:val="333333"/>
              </w:rPr>
              <w:t>Temperatura robocza (°C)</w:t>
            </w:r>
          </w:p>
        </w:tc>
        <w:tc>
          <w:tcPr>
            <w:tcW w:w="3877" w:type="pct"/>
          </w:tcPr>
          <w:p w14:paraId="5180C585"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 xml:space="preserve">0 </w:t>
            </w:r>
            <w:r>
              <w:rPr>
                <w:rFonts w:eastAsia="Times New Roman" w:cstheme="minorHAnsi"/>
                <w:sz w:val="20"/>
                <w:szCs w:val="20"/>
                <w:lang w:eastAsia="pl-PL"/>
              </w:rPr>
              <w:t>–</w:t>
            </w:r>
            <w:r w:rsidRPr="00BB0DF6">
              <w:rPr>
                <w:rFonts w:eastAsia="Times New Roman" w:cstheme="minorHAnsi"/>
                <w:sz w:val="20"/>
                <w:szCs w:val="20"/>
                <w:lang w:eastAsia="pl-PL"/>
              </w:rPr>
              <w:t xml:space="preserve"> 40</w:t>
            </w:r>
          </w:p>
        </w:tc>
      </w:tr>
      <w:tr w:rsidR="003F0E10" w:rsidRPr="00FE0E19" w14:paraId="3C03F2A0" w14:textId="77777777" w:rsidTr="003F0E10">
        <w:tc>
          <w:tcPr>
            <w:tcW w:w="1123" w:type="pct"/>
            <w:vAlign w:val="center"/>
          </w:tcPr>
          <w:p w14:paraId="71E8E2C3" w14:textId="77777777" w:rsidR="003F0E10" w:rsidRPr="00BB0DF6" w:rsidRDefault="003F0E10" w:rsidP="00D35C40">
            <w:pPr>
              <w:rPr>
                <w:rFonts w:ascii="Arial" w:hAnsi="Arial" w:cs="Arial"/>
                <w:color w:val="333333"/>
              </w:rPr>
            </w:pPr>
            <w:r w:rsidRPr="00BB0DF6">
              <w:rPr>
                <w:rFonts w:ascii="Arial" w:hAnsi="Arial" w:cs="Arial"/>
                <w:color w:val="333333"/>
              </w:rPr>
              <w:t>Względna wilgotność robocza (bez kondensacji) (%)</w:t>
            </w:r>
          </w:p>
        </w:tc>
        <w:tc>
          <w:tcPr>
            <w:tcW w:w="3877" w:type="pct"/>
          </w:tcPr>
          <w:p w14:paraId="0E5045D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0 ~ 90</w:t>
            </w:r>
          </w:p>
        </w:tc>
      </w:tr>
      <w:tr w:rsidR="003F0E10" w:rsidRPr="00FE0E19" w14:paraId="1781C207" w14:textId="77777777" w:rsidTr="003F0E10">
        <w:tc>
          <w:tcPr>
            <w:tcW w:w="5000" w:type="pct"/>
            <w:gridSpan w:val="2"/>
            <w:vAlign w:val="center"/>
          </w:tcPr>
          <w:p w14:paraId="7E7FB904"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sidRPr="00BB0DF6">
              <w:rPr>
                <w:rFonts w:eastAsia="Times New Roman" w:cstheme="minorHAnsi"/>
                <w:b/>
                <w:bCs/>
                <w:sz w:val="20"/>
                <w:szCs w:val="20"/>
                <w:lang w:eastAsia="pl-PL"/>
              </w:rPr>
              <w:t>Certyfikaty</w:t>
            </w:r>
          </w:p>
        </w:tc>
      </w:tr>
      <w:tr w:rsidR="003F0E10" w:rsidRPr="00FE0E19" w14:paraId="567F66D1" w14:textId="77777777" w:rsidTr="003F0E10">
        <w:tc>
          <w:tcPr>
            <w:tcW w:w="1123" w:type="pct"/>
            <w:vAlign w:val="center"/>
          </w:tcPr>
          <w:p w14:paraId="78F53FFE" w14:textId="77777777" w:rsidR="003F0E10" w:rsidRPr="00BB0DF6" w:rsidRDefault="003F0E10" w:rsidP="00D35C40">
            <w:pPr>
              <w:rPr>
                <w:rFonts w:ascii="Arial" w:hAnsi="Arial" w:cs="Arial"/>
                <w:color w:val="333333"/>
              </w:rPr>
            </w:pPr>
            <w:r w:rsidRPr="00BB0DF6">
              <w:rPr>
                <w:rFonts w:ascii="Arial" w:hAnsi="Arial" w:cs="Arial"/>
                <w:color w:val="333333"/>
              </w:rPr>
              <w:t>Pozostałe wymagane certyfikaty</w:t>
            </w:r>
          </w:p>
        </w:tc>
        <w:tc>
          <w:tcPr>
            <w:tcW w:w="3877" w:type="pct"/>
          </w:tcPr>
          <w:p w14:paraId="73A4F6D8"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BB0DF6">
              <w:rPr>
                <w:rFonts w:eastAsia="Times New Roman" w:cstheme="minorHAnsi"/>
                <w:sz w:val="20"/>
                <w:szCs w:val="20"/>
                <w:lang w:eastAsia="pl-PL"/>
              </w:rPr>
              <w:t>CE, EAC, RCM</w:t>
            </w:r>
          </w:p>
        </w:tc>
      </w:tr>
      <w:tr w:rsidR="003F0E10" w:rsidRPr="00FE0E19" w14:paraId="44110804" w14:textId="77777777" w:rsidTr="003F0E10">
        <w:tc>
          <w:tcPr>
            <w:tcW w:w="5000" w:type="pct"/>
            <w:gridSpan w:val="2"/>
            <w:vAlign w:val="center"/>
          </w:tcPr>
          <w:p w14:paraId="709845FA" w14:textId="77777777" w:rsidR="003F0E10" w:rsidRPr="00BB0DF6" w:rsidRDefault="003F0E10" w:rsidP="00D35C40">
            <w:pPr>
              <w:pStyle w:val="Akapitzlist"/>
              <w:spacing w:line="252" w:lineRule="auto"/>
              <w:jc w:val="center"/>
              <w:rPr>
                <w:rFonts w:eastAsia="Times New Roman" w:cstheme="minorHAnsi"/>
                <w:b/>
                <w:bCs/>
                <w:sz w:val="20"/>
                <w:szCs w:val="20"/>
                <w:lang w:eastAsia="pl-PL"/>
              </w:rPr>
            </w:pPr>
            <w:r>
              <w:rPr>
                <w:rFonts w:eastAsia="Times New Roman" w:cstheme="minorHAnsi"/>
                <w:b/>
                <w:bCs/>
                <w:sz w:val="20"/>
                <w:szCs w:val="20"/>
                <w:lang w:eastAsia="pl-PL"/>
              </w:rPr>
              <w:t>Gwarancja</w:t>
            </w:r>
          </w:p>
        </w:tc>
      </w:tr>
      <w:tr w:rsidR="003F0E10" w:rsidRPr="00FE0E19" w14:paraId="69A78398" w14:textId="77777777" w:rsidTr="003F0E10">
        <w:tc>
          <w:tcPr>
            <w:tcW w:w="1123" w:type="pct"/>
            <w:vAlign w:val="center"/>
          </w:tcPr>
          <w:p w14:paraId="6D08DEBF" w14:textId="77777777" w:rsidR="003F0E10" w:rsidRPr="00BB0DF6" w:rsidRDefault="003F0E10" w:rsidP="00D35C40">
            <w:pPr>
              <w:rPr>
                <w:rFonts w:ascii="Arial" w:hAnsi="Arial" w:cs="Arial"/>
                <w:color w:val="333333"/>
              </w:rPr>
            </w:pPr>
            <w:r w:rsidRPr="00BB0DF6">
              <w:rPr>
                <w:rFonts w:ascii="Arial" w:hAnsi="Arial" w:cs="Arial"/>
                <w:color w:val="333333"/>
              </w:rPr>
              <w:t>Na urządzenie</w:t>
            </w:r>
          </w:p>
        </w:tc>
        <w:tc>
          <w:tcPr>
            <w:tcW w:w="3877" w:type="pct"/>
          </w:tcPr>
          <w:p w14:paraId="0856496A"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167419">
              <w:rPr>
                <w:rFonts w:eastAsia="Times New Roman" w:cstheme="minorHAnsi"/>
                <w:sz w:val="20"/>
                <w:szCs w:val="20"/>
                <w:lang w:eastAsia="pl-PL"/>
              </w:rPr>
              <w:t>minimum 2 lata na urządzenie i baterie</w:t>
            </w:r>
          </w:p>
        </w:tc>
      </w:tr>
      <w:tr w:rsidR="003F0E10" w:rsidRPr="00FE0E19" w14:paraId="6A251C8B" w14:textId="77777777" w:rsidTr="003F0E10">
        <w:tc>
          <w:tcPr>
            <w:tcW w:w="5000" w:type="pct"/>
            <w:gridSpan w:val="2"/>
            <w:vAlign w:val="center"/>
          </w:tcPr>
          <w:p w14:paraId="5A705DD2" w14:textId="77777777" w:rsidR="003F0E10" w:rsidRPr="001302DF" w:rsidRDefault="003F0E10" w:rsidP="00D35C40">
            <w:pPr>
              <w:pStyle w:val="Akapitzlist"/>
              <w:spacing w:line="252" w:lineRule="auto"/>
              <w:jc w:val="center"/>
              <w:rPr>
                <w:rFonts w:eastAsia="Times New Roman" w:cstheme="minorHAnsi"/>
                <w:b/>
                <w:bCs/>
                <w:sz w:val="20"/>
                <w:szCs w:val="20"/>
                <w:lang w:eastAsia="pl-PL"/>
              </w:rPr>
            </w:pPr>
            <w:r w:rsidRPr="001302DF">
              <w:rPr>
                <w:rFonts w:eastAsia="Times New Roman" w:cstheme="minorHAnsi"/>
                <w:b/>
                <w:bCs/>
                <w:sz w:val="20"/>
                <w:szCs w:val="20"/>
                <w:lang w:eastAsia="pl-PL"/>
              </w:rPr>
              <w:t>Moduł baterii</w:t>
            </w:r>
          </w:p>
        </w:tc>
      </w:tr>
      <w:tr w:rsidR="003F0E10" w:rsidRPr="00FE0E19" w14:paraId="1BCDD8F5" w14:textId="77777777" w:rsidTr="003F0E10">
        <w:tc>
          <w:tcPr>
            <w:tcW w:w="1123" w:type="pct"/>
            <w:vAlign w:val="center"/>
          </w:tcPr>
          <w:p w14:paraId="1A881DEC" w14:textId="77777777" w:rsidR="003F0E10" w:rsidRPr="00BB0DF6" w:rsidRDefault="003F0E10" w:rsidP="00D35C40">
            <w:pPr>
              <w:rPr>
                <w:rFonts w:ascii="Arial" w:hAnsi="Arial" w:cs="Arial"/>
                <w:color w:val="333333"/>
              </w:rPr>
            </w:pPr>
            <w:r w:rsidRPr="001302DF">
              <w:rPr>
                <w:rFonts w:ascii="Arial" w:hAnsi="Arial" w:cs="Arial"/>
                <w:color w:val="333333"/>
              </w:rPr>
              <w:t>Nominalne napięcie wyjściowe</w:t>
            </w:r>
          </w:p>
        </w:tc>
        <w:tc>
          <w:tcPr>
            <w:tcW w:w="3877" w:type="pct"/>
          </w:tcPr>
          <w:p w14:paraId="72F097BC" w14:textId="77777777" w:rsidR="003F0E10" w:rsidRPr="00BB0DF6"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240Vdc</w:t>
            </w:r>
          </w:p>
        </w:tc>
      </w:tr>
      <w:tr w:rsidR="003F0E10" w:rsidRPr="00FE0E19" w14:paraId="63A47647" w14:textId="77777777" w:rsidTr="003F0E10">
        <w:tc>
          <w:tcPr>
            <w:tcW w:w="1123" w:type="pct"/>
            <w:vAlign w:val="center"/>
          </w:tcPr>
          <w:p w14:paraId="4A18957F" w14:textId="77777777" w:rsidR="003F0E10" w:rsidRPr="001302DF" w:rsidRDefault="003F0E10" w:rsidP="00D35C40">
            <w:pPr>
              <w:rPr>
                <w:rFonts w:ascii="Arial" w:hAnsi="Arial" w:cs="Arial"/>
                <w:color w:val="333333"/>
              </w:rPr>
            </w:pPr>
            <w:r w:rsidRPr="001302DF">
              <w:rPr>
                <w:rFonts w:ascii="Arial" w:hAnsi="Arial" w:cs="Arial"/>
                <w:color w:val="333333"/>
              </w:rPr>
              <w:t>Wyjściowy prąd znamionowy</w:t>
            </w:r>
          </w:p>
        </w:tc>
        <w:tc>
          <w:tcPr>
            <w:tcW w:w="3877" w:type="pct"/>
          </w:tcPr>
          <w:p w14:paraId="2C2C114A"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75A</w:t>
            </w:r>
          </w:p>
        </w:tc>
      </w:tr>
      <w:tr w:rsidR="003F0E10" w:rsidRPr="00FE0E19" w14:paraId="1629963B" w14:textId="77777777" w:rsidTr="003F0E10">
        <w:tc>
          <w:tcPr>
            <w:tcW w:w="1123" w:type="pct"/>
            <w:vAlign w:val="center"/>
          </w:tcPr>
          <w:p w14:paraId="23B60248" w14:textId="77777777" w:rsidR="003F0E10" w:rsidRPr="001302DF" w:rsidRDefault="003F0E10" w:rsidP="00D35C40">
            <w:pPr>
              <w:rPr>
                <w:rFonts w:ascii="Arial" w:hAnsi="Arial" w:cs="Arial"/>
                <w:color w:val="333333"/>
              </w:rPr>
            </w:pPr>
            <w:r w:rsidRPr="001302DF">
              <w:rPr>
                <w:rFonts w:ascii="Arial" w:hAnsi="Arial" w:cs="Arial"/>
                <w:color w:val="333333"/>
              </w:rPr>
              <w:t>Typ baterii</w:t>
            </w:r>
          </w:p>
        </w:tc>
        <w:tc>
          <w:tcPr>
            <w:tcW w:w="3877" w:type="pct"/>
          </w:tcPr>
          <w:p w14:paraId="18823995"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Hermetyczna kwasowo ołowiowa</w:t>
            </w:r>
          </w:p>
        </w:tc>
      </w:tr>
      <w:tr w:rsidR="003F0E10" w:rsidRPr="00FE0E19" w14:paraId="6E614BC5" w14:textId="77777777" w:rsidTr="003F0E10">
        <w:tc>
          <w:tcPr>
            <w:tcW w:w="1123" w:type="pct"/>
            <w:vAlign w:val="center"/>
          </w:tcPr>
          <w:p w14:paraId="289BC78D" w14:textId="77777777" w:rsidR="003F0E10" w:rsidRPr="001302DF" w:rsidRDefault="003F0E10" w:rsidP="00D35C40">
            <w:pPr>
              <w:rPr>
                <w:rFonts w:ascii="Arial" w:hAnsi="Arial" w:cs="Arial"/>
                <w:color w:val="333333"/>
              </w:rPr>
            </w:pPr>
            <w:r w:rsidRPr="001302DF">
              <w:rPr>
                <w:rFonts w:ascii="Arial" w:hAnsi="Arial" w:cs="Arial"/>
                <w:color w:val="333333"/>
              </w:rPr>
              <w:t>Typowy czas ponownego ładowania</w:t>
            </w:r>
          </w:p>
        </w:tc>
        <w:tc>
          <w:tcPr>
            <w:tcW w:w="3877" w:type="pct"/>
          </w:tcPr>
          <w:p w14:paraId="7B43398C"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Standardowy czas 7h, w zależności od podłączonego UPS - czas może się wydłużyć lub skrócić.</w:t>
            </w:r>
          </w:p>
        </w:tc>
      </w:tr>
      <w:tr w:rsidR="003F0E10" w:rsidRPr="00FE0E19" w14:paraId="28D8F1E0" w14:textId="77777777" w:rsidTr="003F0E10">
        <w:tc>
          <w:tcPr>
            <w:tcW w:w="1123" w:type="pct"/>
            <w:vAlign w:val="center"/>
          </w:tcPr>
          <w:p w14:paraId="38CADD2E" w14:textId="77777777" w:rsidR="003F0E10" w:rsidRPr="001302DF" w:rsidRDefault="003F0E10" w:rsidP="00D35C40">
            <w:pPr>
              <w:rPr>
                <w:rFonts w:ascii="Arial" w:hAnsi="Arial" w:cs="Arial"/>
                <w:color w:val="333333"/>
              </w:rPr>
            </w:pPr>
            <w:r w:rsidRPr="001302DF">
              <w:rPr>
                <w:rFonts w:ascii="Arial" w:hAnsi="Arial" w:cs="Arial"/>
                <w:color w:val="333333"/>
              </w:rPr>
              <w:t>Możliwa rozbudowania</w:t>
            </w:r>
          </w:p>
        </w:tc>
        <w:tc>
          <w:tcPr>
            <w:tcW w:w="3877" w:type="pct"/>
          </w:tcPr>
          <w:p w14:paraId="5993FC6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Wymagana</w:t>
            </w:r>
          </w:p>
        </w:tc>
      </w:tr>
      <w:tr w:rsidR="003F0E10" w:rsidRPr="00FE0E19" w14:paraId="0CC9A96F" w14:textId="77777777" w:rsidTr="003F0E10">
        <w:tc>
          <w:tcPr>
            <w:tcW w:w="1123" w:type="pct"/>
            <w:vAlign w:val="center"/>
          </w:tcPr>
          <w:p w14:paraId="65BAD9D4" w14:textId="77777777" w:rsidR="003F0E10" w:rsidRPr="001302DF" w:rsidRDefault="003F0E10" w:rsidP="00D35C40">
            <w:pPr>
              <w:rPr>
                <w:rFonts w:ascii="Arial" w:hAnsi="Arial" w:cs="Arial"/>
                <w:color w:val="333333"/>
              </w:rPr>
            </w:pPr>
            <w:r w:rsidRPr="001302DF">
              <w:rPr>
                <w:rFonts w:ascii="Arial" w:hAnsi="Arial" w:cs="Arial"/>
                <w:color w:val="333333"/>
              </w:rPr>
              <w:t>Liczba baterii</w:t>
            </w:r>
          </w:p>
        </w:tc>
        <w:tc>
          <w:tcPr>
            <w:tcW w:w="3877" w:type="pct"/>
          </w:tcPr>
          <w:p w14:paraId="4C438D7B"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20 sztuk</w:t>
            </w:r>
          </w:p>
        </w:tc>
      </w:tr>
      <w:tr w:rsidR="003F0E10" w:rsidRPr="00FE0E19" w14:paraId="33AA4713" w14:textId="77777777" w:rsidTr="003F0E10">
        <w:tc>
          <w:tcPr>
            <w:tcW w:w="1123" w:type="pct"/>
            <w:vAlign w:val="center"/>
          </w:tcPr>
          <w:p w14:paraId="52C2B9B0" w14:textId="77777777" w:rsidR="003F0E10" w:rsidRPr="001302DF" w:rsidRDefault="003F0E10" w:rsidP="00D35C40">
            <w:pPr>
              <w:rPr>
                <w:rFonts w:ascii="Arial" w:hAnsi="Arial" w:cs="Arial"/>
                <w:color w:val="333333"/>
              </w:rPr>
            </w:pPr>
            <w:r w:rsidRPr="001302DF">
              <w:rPr>
                <w:rFonts w:ascii="Arial" w:hAnsi="Arial" w:cs="Arial"/>
                <w:color w:val="333333"/>
              </w:rPr>
              <w:t>Napięcie pojedynczej baterii</w:t>
            </w:r>
          </w:p>
        </w:tc>
        <w:tc>
          <w:tcPr>
            <w:tcW w:w="3877" w:type="pct"/>
          </w:tcPr>
          <w:p w14:paraId="135A6CC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12V</w:t>
            </w:r>
          </w:p>
        </w:tc>
      </w:tr>
      <w:tr w:rsidR="003F0E10" w:rsidRPr="00FE0E19" w14:paraId="30637B46" w14:textId="77777777" w:rsidTr="003F0E10">
        <w:tc>
          <w:tcPr>
            <w:tcW w:w="1123" w:type="pct"/>
            <w:vAlign w:val="center"/>
          </w:tcPr>
          <w:p w14:paraId="01241934" w14:textId="77777777" w:rsidR="003F0E10" w:rsidRPr="001302DF" w:rsidRDefault="003F0E10" w:rsidP="00D35C40">
            <w:pPr>
              <w:rPr>
                <w:rFonts w:ascii="Arial" w:hAnsi="Arial" w:cs="Arial"/>
                <w:color w:val="333333"/>
              </w:rPr>
            </w:pPr>
            <w:r w:rsidRPr="001302DF">
              <w:rPr>
                <w:rFonts w:ascii="Arial" w:hAnsi="Arial" w:cs="Arial"/>
                <w:color w:val="333333"/>
              </w:rPr>
              <w:t>Pojemność pojedynczej baterii</w:t>
            </w:r>
          </w:p>
        </w:tc>
        <w:tc>
          <w:tcPr>
            <w:tcW w:w="3877" w:type="pct"/>
          </w:tcPr>
          <w:p w14:paraId="60E798C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9AH</w:t>
            </w:r>
          </w:p>
        </w:tc>
      </w:tr>
      <w:tr w:rsidR="003F0E10" w:rsidRPr="00FE0E19" w14:paraId="61EFE544" w14:textId="77777777" w:rsidTr="003F0E10">
        <w:tc>
          <w:tcPr>
            <w:tcW w:w="1123" w:type="pct"/>
            <w:vAlign w:val="center"/>
          </w:tcPr>
          <w:p w14:paraId="19C04C48" w14:textId="77777777" w:rsidR="003F0E10" w:rsidRPr="001302DF" w:rsidRDefault="003F0E10" w:rsidP="00D35C40">
            <w:pPr>
              <w:rPr>
                <w:rFonts w:ascii="Arial" w:hAnsi="Arial" w:cs="Arial"/>
                <w:color w:val="333333"/>
              </w:rPr>
            </w:pPr>
            <w:r w:rsidRPr="001302DF">
              <w:rPr>
                <w:rFonts w:ascii="Arial" w:hAnsi="Arial" w:cs="Arial"/>
                <w:color w:val="333333"/>
              </w:rPr>
              <w:lastRenderedPageBreak/>
              <w:t>Obudowa</w:t>
            </w:r>
          </w:p>
        </w:tc>
        <w:tc>
          <w:tcPr>
            <w:tcW w:w="3877" w:type="pct"/>
          </w:tcPr>
          <w:p w14:paraId="013B2B52"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Możliwość zamontowania w szafie RACK lub jako TOWER</w:t>
            </w:r>
          </w:p>
        </w:tc>
      </w:tr>
      <w:tr w:rsidR="003F0E10" w:rsidRPr="00FE0E19" w14:paraId="1C466702" w14:textId="77777777" w:rsidTr="003F0E10">
        <w:tc>
          <w:tcPr>
            <w:tcW w:w="1123" w:type="pct"/>
            <w:vAlign w:val="center"/>
          </w:tcPr>
          <w:p w14:paraId="3C22C141" w14:textId="77777777" w:rsidR="003F0E10" w:rsidRPr="001302DF" w:rsidRDefault="003F0E10" w:rsidP="00D35C40">
            <w:pPr>
              <w:rPr>
                <w:rFonts w:ascii="Arial" w:hAnsi="Arial" w:cs="Arial"/>
                <w:color w:val="333333"/>
              </w:rPr>
            </w:pPr>
            <w:r w:rsidRPr="001302DF">
              <w:rPr>
                <w:rFonts w:ascii="Arial" w:hAnsi="Arial" w:cs="Arial"/>
                <w:color w:val="333333"/>
              </w:rPr>
              <w:t>Szyny montażowe</w:t>
            </w:r>
          </w:p>
        </w:tc>
        <w:tc>
          <w:tcPr>
            <w:tcW w:w="3877" w:type="pct"/>
          </w:tcPr>
          <w:p w14:paraId="1C5C9F2D"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Wymagane w zestawie</w:t>
            </w:r>
          </w:p>
        </w:tc>
      </w:tr>
      <w:tr w:rsidR="003F0E10" w:rsidRPr="00FE0E19" w14:paraId="51D6F0D6" w14:textId="77777777" w:rsidTr="003F0E10">
        <w:tc>
          <w:tcPr>
            <w:tcW w:w="1123" w:type="pct"/>
            <w:vAlign w:val="center"/>
          </w:tcPr>
          <w:p w14:paraId="62AF609B" w14:textId="77777777" w:rsidR="003F0E10" w:rsidRPr="001302DF" w:rsidRDefault="003F0E10" w:rsidP="00D35C40">
            <w:pPr>
              <w:rPr>
                <w:rFonts w:ascii="Arial" w:hAnsi="Arial" w:cs="Arial"/>
                <w:color w:val="333333"/>
              </w:rPr>
            </w:pPr>
            <w:r w:rsidRPr="001302DF">
              <w:rPr>
                <w:rFonts w:ascii="Arial" w:hAnsi="Arial" w:cs="Arial"/>
                <w:color w:val="333333"/>
              </w:rPr>
              <w:t>Konstrukcja</w:t>
            </w:r>
          </w:p>
        </w:tc>
        <w:tc>
          <w:tcPr>
            <w:tcW w:w="3877" w:type="pct"/>
          </w:tcPr>
          <w:p w14:paraId="7D19FAF6"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Metalowa</w:t>
            </w:r>
          </w:p>
        </w:tc>
      </w:tr>
      <w:tr w:rsidR="003F0E10" w:rsidRPr="00FE0E19" w14:paraId="3F61A96F" w14:textId="77777777" w:rsidTr="003F0E10">
        <w:tc>
          <w:tcPr>
            <w:tcW w:w="1123" w:type="pct"/>
            <w:vAlign w:val="center"/>
          </w:tcPr>
          <w:p w14:paraId="24F2E431" w14:textId="77777777" w:rsidR="003F0E10" w:rsidRPr="001302DF" w:rsidRDefault="003F0E10" w:rsidP="00D35C40">
            <w:pPr>
              <w:rPr>
                <w:rFonts w:ascii="Arial" w:hAnsi="Arial" w:cs="Arial"/>
                <w:color w:val="333333"/>
              </w:rPr>
            </w:pPr>
            <w:r w:rsidRPr="001302DF">
              <w:rPr>
                <w:rFonts w:ascii="Arial" w:hAnsi="Arial" w:cs="Arial"/>
                <w:color w:val="333333"/>
              </w:rPr>
              <w:t>Gwarancja</w:t>
            </w:r>
          </w:p>
        </w:tc>
        <w:tc>
          <w:tcPr>
            <w:tcW w:w="3877" w:type="pct"/>
          </w:tcPr>
          <w:p w14:paraId="1528FCE0" w14:textId="77777777" w:rsidR="003F0E10" w:rsidRPr="001302DF" w:rsidRDefault="003F0E10" w:rsidP="005B2385">
            <w:pPr>
              <w:pStyle w:val="Akapitzlist"/>
              <w:numPr>
                <w:ilvl w:val="0"/>
                <w:numId w:val="1"/>
              </w:numPr>
              <w:spacing w:line="252" w:lineRule="auto"/>
              <w:rPr>
                <w:rFonts w:eastAsia="Times New Roman" w:cstheme="minorHAnsi"/>
                <w:sz w:val="20"/>
                <w:szCs w:val="20"/>
                <w:lang w:eastAsia="pl-PL"/>
              </w:rPr>
            </w:pPr>
            <w:r w:rsidRPr="001302DF">
              <w:rPr>
                <w:rFonts w:eastAsia="Times New Roman" w:cstheme="minorHAnsi"/>
                <w:sz w:val="20"/>
                <w:szCs w:val="20"/>
                <w:lang w:eastAsia="pl-PL"/>
              </w:rPr>
              <w:t>min. 2lata</w:t>
            </w:r>
          </w:p>
        </w:tc>
      </w:tr>
    </w:tbl>
    <w:p w14:paraId="1451EB80" w14:textId="77777777" w:rsidR="005B2385" w:rsidRPr="005B2385" w:rsidRDefault="005B2385" w:rsidP="005B2385">
      <w:pPr>
        <w:rPr>
          <w:b/>
          <w:bCs/>
        </w:rPr>
      </w:pPr>
    </w:p>
    <w:p w14:paraId="05AB8137" w14:textId="77777777" w:rsidR="0067339A" w:rsidRDefault="0067339A" w:rsidP="00727934"/>
    <w:p w14:paraId="30256FAD" w14:textId="77777777" w:rsidR="0067339A" w:rsidRDefault="0067339A" w:rsidP="00727934"/>
    <w:p w14:paraId="785FCE73" w14:textId="77777777" w:rsidR="00727934" w:rsidRDefault="00727934" w:rsidP="00727934"/>
    <w:p w14:paraId="387ECF00" w14:textId="77777777" w:rsidR="00A34DA3" w:rsidRDefault="00A34DA3" w:rsidP="00727934"/>
    <w:p w14:paraId="43405C77" w14:textId="77777777" w:rsidR="00A34DA3" w:rsidRDefault="00A34DA3" w:rsidP="00727934"/>
    <w:p w14:paraId="7A1EC223" w14:textId="77777777" w:rsidR="00A34DA3" w:rsidRDefault="00A34DA3" w:rsidP="00727934"/>
    <w:p w14:paraId="7A4B2DCA" w14:textId="77777777" w:rsidR="00A34DA3" w:rsidRDefault="00A34DA3" w:rsidP="00727934"/>
    <w:p w14:paraId="7C9B2635" w14:textId="77777777" w:rsidR="00A34DA3" w:rsidRDefault="00A34DA3" w:rsidP="00727934"/>
    <w:p w14:paraId="464AF540" w14:textId="77777777" w:rsidR="00A34DA3" w:rsidRDefault="00A34DA3" w:rsidP="00727934"/>
    <w:p w14:paraId="1B033F28" w14:textId="77777777" w:rsidR="00A34DA3" w:rsidRDefault="00A34DA3" w:rsidP="00727934"/>
    <w:p w14:paraId="56F9755E" w14:textId="77777777" w:rsidR="00A34DA3" w:rsidRDefault="00A34DA3" w:rsidP="00727934"/>
    <w:p w14:paraId="3423868A" w14:textId="77777777" w:rsidR="00A34DA3" w:rsidRDefault="00A34DA3" w:rsidP="00727934"/>
    <w:p w14:paraId="13145074" w14:textId="77777777" w:rsidR="00A34DA3" w:rsidRDefault="00A34DA3" w:rsidP="00727934"/>
    <w:p w14:paraId="16808C95" w14:textId="77777777" w:rsidR="00A34DA3" w:rsidRDefault="00A34DA3" w:rsidP="00727934"/>
    <w:p w14:paraId="30B2DD29" w14:textId="77777777" w:rsidR="00A34DA3" w:rsidRDefault="00A34DA3" w:rsidP="00727934"/>
    <w:p w14:paraId="703EDEC0" w14:textId="77777777" w:rsidR="00A34DA3" w:rsidRDefault="00A34DA3" w:rsidP="00727934"/>
    <w:p w14:paraId="5701424A" w14:textId="77777777" w:rsidR="00A34DA3" w:rsidRDefault="00A34DA3" w:rsidP="00727934"/>
    <w:p w14:paraId="7E6213A8" w14:textId="77777777" w:rsidR="00A34DA3" w:rsidRDefault="00A34DA3" w:rsidP="00727934"/>
    <w:p w14:paraId="72E670C0" w14:textId="77777777" w:rsidR="00A34DA3" w:rsidRDefault="00A34DA3" w:rsidP="00727934"/>
    <w:p w14:paraId="12B0152F" w14:textId="77777777" w:rsidR="00A34DA3" w:rsidRDefault="00A34DA3" w:rsidP="00727934"/>
    <w:p w14:paraId="36A8115E" w14:textId="77777777" w:rsidR="00A34DA3" w:rsidRDefault="00A34DA3" w:rsidP="00727934"/>
    <w:p w14:paraId="22483874" w14:textId="77777777" w:rsidR="00A34DA3" w:rsidRDefault="00A34DA3" w:rsidP="00727934"/>
    <w:p w14:paraId="72A61C43" w14:textId="77777777" w:rsidR="00A34DA3" w:rsidRDefault="00A34DA3" w:rsidP="00727934"/>
    <w:p w14:paraId="00AA0354" w14:textId="68CAA147" w:rsidR="00A34DA3" w:rsidRPr="00A34DA3" w:rsidRDefault="00A34DA3" w:rsidP="00A34DA3">
      <w:pPr>
        <w:rPr>
          <w:b/>
          <w:bCs/>
        </w:rPr>
      </w:pPr>
      <w:r w:rsidRPr="00A34DA3">
        <w:rPr>
          <w:b/>
          <w:bCs/>
        </w:rPr>
        <w:lastRenderedPageBreak/>
        <w:t>ZAŁĄCZNIK N</w:t>
      </w:r>
      <w:r w:rsidR="00473C2B">
        <w:rPr>
          <w:b/>
          <w:bCs/>
        </w:rPr>
        <w:t>R 1a</w:t>
      </w:r>
      <w:r w:rsidRPr="00A34DA3">
        <w:rPr>
          <w:b/>
          <w:bCs/>
        </w:rPr>
        <w:t xml:space="preserve"> DO SWZ – SZCZEGÓŁOWY OPIS PRZEDMIOTU ZAMÓWIENIA – CZĘŚĆ 2</w:t>
      </w:r>
    </w:p>
    <w:p w14:paraId="409ADF5F" w14:textId="105D170A" w:rsidR="00703624" w:rsidRDefault="00703624" w:rsidP="00A34DA3">
      <w:r>
        <w:t xml:space="preserve">1. </w:t>
      </w:r>
      <w:r w:rsidRPr="00703624">
        <w:t xml:space="preserve">Przedmiotem zamówienia jest dostarczenie serwera i systemu operacyjnego wraz z usługą instalacji i wdrożenia dla Gminy </w:t>
      </w:r>
      <w:r w:rsidR="003621FF">
        <w:t>Piątek</w:t>
      </w:r>
      <w:r w:rsidRPr="00703624">
        <w:t xml:space="preserve">. </w:t>
      </w:r>
    </w:p>
    <w:p w14:paraId="6B5A38E4" w14:textId="6DC3EEBD" w:rsidR="00703624" w:rsidRDefault="00703624" w:rsidP="00A34DA3">
      <w:r w:rsidRPr="00703624">
        <w:t xml:space="preserve">2. Miejscem realizacji przedmiotu zamówienia jest Urząd Miejski w </w:t>
      </w:r>
      <w:r w:rsidR="003621FF">
        <w:t>Piątku</w:t>
      </w:r>
      <w:r w:rsidRPr="00703624">
        <w:t xml:space="preserve">. </w:t>
      </w:r>
    </w:p>
    <w:p w14:paraId="1BAE7F48" w14:textId="77777777" w:rsidR="00703624" w:rsidRDefault="00703624" w:rsidP="00A34DA3">
      <w:r w:rsidRPr="00703624">
        <w:t xml:space="preserve">3. Zasady równoważności rozwiązań: </w:t>
      </w:r>
    </w:p>
    <w:p w14:paraId="4070537B" w14:textId="77777777" w:rsidR="00703624" w:rsidRDefault="00703624" w:rsidP="00A34DA3">
      <w:r w:rsidRPr="00703624">
        <w:t xml:space="preserve">1) równoważność - rozwiązanie o tym samym przeznaczeniu, cechach technicznych, jakościowych i funkcjonalnych odpowiadających cechom technicznym, jakościowym i funkcjonalnym wskazanych w opisie przedmiotu zamówienia, lub lepszych, oznaczonych innym znakiem towarowym, patentem lub pochodzeniem; </w:t>
      </w:r>
    </w:p>
    <w:p w14:paraId="0B7E26AD" w14:textId="77777777" w:rsidR="00703624" w:rsidRDefault="00703624" w:rsidP="00A34DA3">
      <w:r w:rsidRPr="00703624">
        <w:t xml:space="preserve">2) Zamawiający dopuszcza zaoferowanie rozwiązań równoważnych w stosunku do wskazanych w załączniku nr 5 do SWZ pod warunkiem, że zagwarantują one realizację dostaw i zapewnią uzyskanie parametrów technicznych nie gorszych od wskazanych w załączniku nr 5 do SWZ oraz będą zgodne pod względem: </w:t>
      </w:r>
    </w:p>
    <w:p w14:paraId="3648D455" w14:textId="77777777" w:rsidR="00703624" w:rsidRDefault="00703624" w:rsidP="00A34DA3">
      <w:r w:rsidRPr="00703624">
        <w:t xml:space="preserve">h) gabarytów i konstrukcji (wielkość, rodzaj, właściwości fizyczne oraz liczba elementów składowych), </w:t>
      </w:r>
    </w:p>
    <w:p w14:paraId="4FEBBC29" w14:textId="77777777" w:rsidR="00703624" w:rsidRDefault="00703624" w:rsidP="00A34DA3">
      <w:r w:rsidRPr="00703624">
        <w:t xml:space="preserve">i) charakteru użytkowego (tożsamość funkcji), </w:t>
      </w:r>
    </w:p>
    <w:p w14:paraId="50556397" w14:textId="77777777" w:rsidR="00703624" w:rsidRDefault="00703624" w:rsidP="00A34DA3">
      <w:r w:rsidRPr="00703624">
        <w:t xml:space="preserve">j) charakterystyki materiałowej (rodzaj i jakość materiałów), </w:t>
      </w:r>
    </w:p>
    <w:p w14:paraId="3542CB98" w14:textId="77777777" w:rsidR="00703624" w:rsidRDefault="00703624" w:rsidP="00A34DA3">
      <w:r w:rsidRPr="00703624">
        <w:t xml:space="preserve">k) parametrów technicznych (wytrzymałość, trwałość, dane techniczne, charakterystyki liniowe, konstrukcje itd.), </w:t>
      </w:r>
    </w:p>
    <w:p w14:paraId="5861E3AC" w14:textId="77777777" w:rsidR="00703624" w:rsidRDefault="00703624" w:rsidP="00A34DA3">
      <w:r w:rsidRPr="00703624">
        <w:t xml:space="preserve">l) parametrów bezpieczeństwa użytkowania, </w:t>
      </w:r>
    </w:p>
    <w:p w14:paraId="394568FB" w14:textId="77777777" w:rsidR="00703624" w:rsidRDefault="00703624" w:rsidP="00A34DA3">
      <w:r w:rsidRPr="00703624">
        <w:t xml:space="preserve">m) standardów emisyjnych, </w:t>
      </w:r>
    </w:p>
    <w:p w14:paraId="47D21529" w14:textId="77777777" w:rsidR="00703624" w:rsidRDefault="00703624" w:rsidP="00A34DA3">
      <w:r w:rsidRPr="00703624">
        <w:t xml:space="preserve">n) izolacyjności cieplnej. </w:t>
      </w:r>
    </w:p>
    <w:p w14:paraId="6CB7EFA3" w14:textId="77777777" w:rsidR="00703624" w:rsidRDefault="00703624" w:rsidP="00A34DA3">
      <w:r w:rsidRPr="00703624">
        <w:t xml:space="preserve">3) rozwiązanie równoważne musi pozwalać na zrealizowanie zakładanego przez Zamawiającego celu poprzez parametry wydajnościowe i funkcjonalne, mające wpływ na skuteczność działania, takie same lub lepsze od wskazanych wymagań minimalnych; </w:t>
      </w:r>
    </w:p>
    <w:p w14:paraId="7C6B3584" w14:textId="77777777" w:rsidR="00703624" w:rsidRDefault="00703624" w:rsidP="00A34DA3">
      <w:r w:rsidRPr="00703624">
        <w:t xml:space="preserve">4) użycie w Szczegółowym Opisie Przedmiotu Zamówienia nazw rozwiązań, materiałów i urządzeń służy ustaleniu minimalnego standardu wykonania i określenia właściwości i wymogów technicznych założonych w dokumentacji technicznej dla projektowanych rozwiązań; </w:t>
      </w:r>
    </w:p>
    <w:p w14:paraId="322D558E" w14:textId="77777777" w:rsidR="00703624" w:rsidRDefault="00703624" w:rsidP="00A34DA3">
      <w:r w:rsidRPr="00703624">
        <w:t xml:space="preserve">5) Wykonawca zobligowany jest do wykazania, że oferowane rozwiązania równoważne spełnią zakładane wymagania minimalne; </w:t>
      </w:r>
    </w:p>
    <w:p w14:paraId="50547AAC" w14:textId="77777777" w:rsidR="00703624" w:rsidRDefault="00703624" w:rsidP="00A34DA3">
      <w:r w:rsidRPr="00703624">
        <w:lastRenderedPageBreak/>
        <w:t xml:space="preserve">6) użycie w dokumencie słowa „lub” oznacza, że przedmiot zamówienia musi posiadać wymaganą funkcjonalność, natomiast to Zamawiający czy użytkownik będzie miał wybór korzystania z tej funkcjonalności; </w:t>
      </w:r>
    </w:p>
    <w:p w14:paraId="2D356A12" w14:textId="77777777" w:rsidR="00703624" w:rsidRDefault="00703624" w:rsidP="00A34DA3">
      <w:r w:rsidRPr="00703624">
        <w:t xml:space="preserve">7) możliwość zaoferowania funkcji w sposób równoważny jest określone słowem „ewentualnie” albo w jasny sposób zakomunikowane przez Zamawiającego; </w:t>
      </w:r>
    </w:p>
    <w:p w14:paraId="42739425" w14:textId="77777777" w:rsidR="00703624" w:rsidRDefault="00703624" w:rsidP="00A34DA3">
      <w:r w:rsidRPr="00703624">
        <w:t xml:space="preserve">8) wymagania przedstawione w dokumencie, jeśli nie wynikają z obowiązujących i uznawanych standardów (np. XML, SOAP, np. zasilanie 230V), są wymaganiami granicznymi; 9) brak określenia „minimum” oznacza wymaganie na poziomie minimalnym, a Wykonawca może zaoferować rozwiązanie o lepszych parametrach; </w:t>
      </w:r>
    </w:p>
    <w:p w14:paraId="16EA564D" w14:textId="77777777" w:rsidR="00703624" w:rsidRDefault="00703624" w:rsidP="00A34DA3">
      <w:r w:rsidRPr="00703624">
        <w:t xml:space="preserve">10) w celu zachowania zasad neutralności technologicznej i konkurencyjności dopuszcza się rozwiązania równoważne do wyspecyfikowanych, przy czym za rozwiązanie równoważne uważa się takie rozwiązanie, które pod względem technologii, wydajności i funkcjonalności nie odbiega lub jest lepsze od technologii funkcjonalności i wydajności wyszczególnionych w rozwiązaniu wyspecyfikowanym; </w:t>
      </w:r>
    </w:p>
    <w:p w14:paraId="346D4859" w14:textId="77777777" w:rsidR="00703624" w:rsidRDefault="00703624" w:rsidP="00A34DA3">
      <w:r w:rsidRPr="00703624">
        <w:t xml:space="preserve">11)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w:t>
      </w:r>
    </w:p>
    <w:p w14:paraId="65EEAA31" w14:textId="77777777" w:rsidR="00703624" w:rsidRDefault="00703624" w:rsidP="00A34DA3">
      <w:r w:rsidRPr="00703624">
        <w:t xml:space="preserve">12) przez bardzo zbliżoną (podobną) wartość użytkową rozumie się podobne, z dopuszczeniem nieznacznych różnic nie wpływających w żadnym stopniu na całokształt systemu, zachowanie oraz realizowanie podobnych funkcjonalności w danych warunkach, dla których to warunków rozwiązania te są dedykowane. Rozwiązanie równoważne musi zawierać dokumentację Postępowanie znak ZP.271.33.2024 Strona 102 z 154 potwierdzającą, że spełnia wymagania funkcjonalne Zamawiającego, w tym wyniki porównań, testów, czy możliwości oferowanych przez to rozwiązanie w odniesieniu do rozwiązania wyspecyfikowanego; </w:t>
      </w:r>
    </w:p>
    <w:p w14:paraId="0319A715" w14:textId="77777777" w:rsidR="00703624" w:rsidRDefault="00703624" w:rsidP="00A34DA3">
      <w:r w:rsidRPr="00703624">
        <w:t xml:space="preserve">13) dostarczenie przez Wykonawcę rozwiązania równoważnego musi być zrealizowane w taki sposób, aby wymiana oprogramowania na równoważne nie zakłóciła bieżącej pracy Zamawiającego. W tym celu Wykonawca musi do oprogramowania równoważnego przenieść wszystkie dane niezbędne do prawidłowego działania nowych systemów, poinstruować użytkowników, tak aby nabyli umiejętność posługiwania się systemami, skonfigurować oprogramowanie, uwzględnić niezbędne wsparcie pracowników Wykonawcy w operacji uruchamiania oprogramowania w środowisku produkcyjnym itp.; </w:t>
      </w:r>
    </w:p>
    <w:p w14:paraId="40B1A5EB" w14:textId="77777777" w:rsidR="00703624" w:rsidRDefault="00703624" w:rsidP="00A34DA3">
      <w:r w:rsidRPr="00703624">
        <w:t xml:space="preserve">14) dodatkowo, wszędzie tam, gdzie zostało wskazane pochodzenie (marka, znak towarowy, producent, dostawca itp.) materiałów lub normy, aprobaty, specyfikacje i systemy, </w:t>
      </w:r>
      <w:r w:rsidRPr="00703624">
        <w:lastRenderedPageBreak/>
        <w:t xml:space="preserve">Zamawiający dopuszcza oferowanie sprzętu lub rozwiązań równoważnych pod warunkiem, że zapewnią uzyskanie parametrów technicznych takich samych lub lepszych niż wymagane przez Zamawiającego w SWZ.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 </w:t>
      </w:r>
    </w:p>
    <w:p w14:paraId="28D58461" w14:textId="77777777" w:rsidR="00703624" w:rsidRDefault="00703624" w:rsidP="00A34DA3">
      <w:r w:rsidRPr="00703624">
        <w:t xml:space="preserve">15) Wykonawca, który powołuje się na rozwiązania równoważne opisywanym przez Zamawiającego, jest obowiązany wykazać, że oferowane przez niego rozwiązania spełniają wymagania określone przez Zamawiającego oraz zwrócić się z zapytaniem czy Zamawiający uzna zaproponowane rozwiązania za równoważne. W takiej sytuacji Zamawiający wymaga złożenia stosownych dokumentów, uwiarygodniających te rozwiązania, </w:t>
      </w:r>
    </w:p>
    <w:p w14:paraId="2DA8E72C" w14:textId="77777777" w:rsidR="00703624" w:rsidRDefault="00703624" w:rsidP="00A34DA3">
      <w:r w:rsidRPr="00703624">
        <w:t xml:space="preserve">16) Wykonawca, który powołuje się na rozwiązania równoważne w opisywanym przez Zamawiającego przedmiocie zamówienia, jest obowiązany wykazać, że oferowane przez niego rozwiązania spełniają wymagania określone przez Zamawiającego. W takiej sytuacji Zamawiający wymaga złożenia stosownych dokumentów, uwiarygodniających te rozwiązania, np. karty techniczne, specyfikacje, certyfikaty, atesty, itp. Ponadto Zamawiający wymaga, aby w formularzu ofertowym stanowiącym załącznik nr 1 do SWZ Wykonawca jasno i precyzyjnie wskazał pozycje stanowiące rozwiązanie równoważne. Wykonawca ma wykorzystać wszelkie dostępne mu środki w celu wykazania, iż oferowane przez niego rozwiązanie jest równoważne. </w:t>
      </w:r>
    </w:p>
    <w:p w14:paraId="5A430406" w14:textId="77777777" w:rsidR="00703624" w:rsidRDefault="00703624" w:rsidP="00A34DA3">
      <w:r w:rsidRPr="00703624">
        <w:t xml:space="preserve">17) Podkreślenia wymaga, że obowiązkiem wykonawcy jest wykazanie zamawiającemu najpóźniej w dacie złożenia oferty, że zaoferowane rozwiązanie spełnia wszelkie wymogi w zakresie oczekiwanych przez zamawiającego funkcjonalności. Opis ten musi być na tyle szczegółowy, żeby zamawiający przy ocenie ofert mógł ocenić czy zaproponowane rozwiązania spełniają jego wymagania i będą należycie spełniały cel postępowania (vide wyrok z dnia 9 września 2020 r., KIO 1862/20). </w:t>
      </w:r>
    </w:p>
    <w:p w14:paraId="51C4AB75" w14:textId="77777777" w:rsidR="00703624" w:rsidRDefault="00703624" w:rsidP="00A34DA3">
      <w:r w:rsidRPr="00703624">
        <w:t xml:space="preserve">4. Wymagania ogólne: </w:t>
      </w:r>
    </w:p>
    <w:p w14:paraId="72C8F998" w14:textId="77777777" w:rsidR="00703624" w:rsidRDefault="00703624" w:rsidP="00A34DA3">
      <w:r w:rsidRPr="00703624">
        <w:lastRenderedPageBreak/>
        <w:t xml:space="preserve">1) Wykonawca zobowiązany jest w cenie oferty uwzględnić koszty transportu do miejsca odbioru, złożenia, zamontowania, materiałów montażowych, posprzątania miejsca montażu oraz utylizacji opakowań i odpadów. Wybrany wykonawca zobowiązany jest wykonać montaż sprzętu zgodnie ze sztuką, w sposób zapewniający poprawne działanie i osiągniecie zakładanych celów, </w:t>
      </w:r>
    </w:p>
    <w:p w14:paraId="0C1EC5C5" w14:textId="77777777" w:rsidR="00703624" w:rsidRDefault="00703624" w:rsidP="00A34DA3">
      <w:r w:rsidRPr="00703624">
        <w:t xml:space="preserve">2) Wykonawca zobowiązuje się na czas trwania gwarancji do nieodpłatnego usuwania zgłaszanych wad lub usterek na zasadach określonych we wzorze umowy i opisie przedmiotu zamówienia. </w:t>
      </w:r>
    </w:p>
    <w:p w14:paraId="749A37FC" w14:textId="77777777" w:rsidR="00703624" w:rsidRDefault="00703624" w:rsidP="00A34DA3">
      <w:r w:rsidRPr="00703624">
        <w:t xml:space="preserve">3) Wykonawca zobowiązuje się do dostarczenia kart gwarancyjnych. </w:t>
      </w:r>
    </w:p>
    <w:p w14:paraId="1040582E" w14:textId="1395CB05" w:rsidR="00A34DA3" w:rsidRDefault="00703624" w:rsidP="00A34DA3">
      <w:r w:rsidRPr="00703624">
        <w:t>4) Wykonawca wraz ze sprzętem dostarczy listę numerów seryjnych dostarczonych urządzeń i oprogramowania – Protokołu Odbioru Jakościowego.</w:t>
      </w:r>
    </w:p>
    <w:p w14:paraId="73E3D899" w14:textId="77777777" w:rsidR="00703624" w:rsidRDefault="00703624" w:rsidP="00A34DA3"/>
    <w:p w14:paraId="27A04EE8" w14:textId="75C30BC2" w:rsidR="00703624" w:rsidRPr="00703624" w:rsidRDefault="00703624" w:rsidP="00A34DA3">
      <w:pPr>
        <w:rPr>
          <w:b/>
          <w:bCs/>
        </w:rPr>
      </w:pPr>
      <w:r w:rsidRPr="00703624">
        <w:rPr>
          <w:b/>
          <w:bCs/>
        </w:rPr>
        <w:t>5. ZESTAWIENIE RZECZOWO-ILOŚCIOWE</w:t>
      </w:r>
    </w:p>
    <w:p w14:paraId="68762B47" w14:textId="54156861" w:rsidR="00A34DA3" w:rsidRDefault="00A80568" w:rsidP="00727934">
      <w:r w:rsidRPr="00A80568">
        <w:t>W ramach niniejszego zamówienia wyróżnia się następujące elementy:</w:t>
      </w:r>
    </w:p>
    <w:tbl>
      <w:tblPr>
        <w:tblStyle w:val="Tabela-Siatka"/>
        <w:tblW w:w="0" w:type="auto"/>
        <w:tblLook w:val="04A0" w:firstRow="1" w:lastRow="0" w:firstColumn="1" w:lastColumn="0" w:noHBand="0" w:noVBand="1"/>
      </w:tblPr>
      <w:tblGrid>
        <w:gridCol w:w="715"/>
        <w:gridCol w:w="2747"/>
        <w:gridCol w:w="2748"/>
        <w:gridCol w:w="2748"/>
      </w:tblGrid>
      <w:tr w:rsidR="00A80568" w:rsidRPr="002C2F60" w14:paraId="3D7F4696" w14:textId="77777777" w:rsidTr="00D35C40">
        <w:trPr>
          <w:trHeight w:val="652"/>
        </w:trPr>
        <w:tc>
          <w:tcPr>
            <w:tcW w:w="715" w:type="dxa"/>
          </w:tcPr>
          <w:p w14:paraId="3089A29E" w14:textId="77777777" w:rsidR="00A80568" w:rsidRPr="002C2F60" w:rsidRDefault="00A80568" w:rsidP="00D35C40">
            <w:pPr>
              <w:jc w:val="center"/>
              <w:rPr>
                <w:b/>
                <w:bCs/>
              </w:rPr>
            </w:pPr>
            <w:proofErr w:type="spellStart"/>
            <w:r w:rsidRPr="002C2F60">
              <w:rPr>
                <w:b/>
                <w:bCs/>
              </w:rPr>
              <w:t>Lp</w:t>
            </w:r>
            <w:proofErr w:type="spellEnd"/>
            <w:r w:rsidRPr="002C2F60">
              <w:rPr>
                <w:b/>
                <w:bCs/>
              </w:rPr>
              <w:t>.</w:t>
            </w:r>
          </w:p>
        </w:tc>
        <w:tc>
          <w:tcPr>
            <w:tcW w:w="2747" w:type="dxa"/>
          </w:tcPr>
          <w:p w14:paraId="2B305434" w14:textId="77777777" w:rsidR="00A80568" w:rsidRPr="002C2F60" w:rsidRDefault="00A80568" w:rsidP="00D35C40">
            <w:pPr>
              <w:jc w:val="center"/>
              <w:rPr>
                <w:b/>
                <w:bCs/>
              </w:rPr>
            </w:pPr>
            <w:r w:rsidRPr="002C2F60">
              <w:rPr>
                <w:b/>
                <w:bCs/>
              </w:rPr>
              <w:t xml:space="preserve">Nazwa </w:t>
            </w:r>
            <w:proofErr w:type="spellStart"/>
            <w:r w:rsidRPr="002C2F60">
              <w:rPr>
                <w:b/>
                <w:bCs/>
              </w:rPr>
              <w:t>pozycji</w:t>
            </w:r>
            <w:proofErr w:type="spellEnd"/>
            <w:r w:rsidRPr="002C2F60">
              <w:rPr>
                <w:b/>
                <w:bCs/>
              </w:rPr>
              <w:t xml:space="preserve"> we </w:t>
            </w:r>
            <w:proofErr w:type="spellStart"/>
            <w:r w:rsidRPr="002C2F60">
              <w:rPr>
                <w:b/>
                <w:bCs/>
              </w:rPr>
              <w:t>wniosku</w:t>
            </w:r>
            <w:proofErr w:type="spellEnd"/>
          </w:p>
        </w:tc>
        <w:tc>
          <w:tcPr>
            <w:tcW w:w="2748" w:type="dxa"/>
          </w:tcPr>
          <w:p w14:paraId="781B0955" w14:textId="77777777" w:rsidR="00A80568" w:rsidRPr="002C2F60" w:rsidRDefault="00A80568" w:rsidP="00D35C40">
            <w:pPr>
              <w:jc w:val="center"/>
              <w:rPr>
                <w:b/>
                <w:bCs/>
              </w:rPr>
            </w:pPr>
            <w:proofErr w:type="spellStart"/>
            <w:r w:rsidRPr="002C2F60">
              <w:rPr>
                <w:b/>
                <w:bCs/>
              </w:rPr>
              <w:t>Przedmiot</w:t>
            </w:r>
            <w:proofErr w:type="spellEnd"/>
            <w:r w:rsidRPr="002C2F60">
              <w:rPr>
                <w:b/>
                <w:bCs/>
              </w:rPr>
              <w:t xml:space="preserve"> </w:t>
            </w:r>
            <w:proofErr w:type="spellStart"/>
            <w:r w:rsidRPr="002C2F60">
              <w:rPr>
                <w:b/>
                <w:bCs/>
              </w:rPr>
              <w:t>dostawy</w:t>
            </w:r>
            <w:proofErr w:type="spellEnd"/>
          </w:p>
        </w:tc>
        <w:tc>
          <w:tcPr>
            <w:tcW w:w="2748" w:type="dxa"/>
          </w:tcPr>
          <w:p w14:paraId="4041F5CB" w14:textId="77777777" w:rsidR="00A80568" w:rsidRPr="002C2F60" w:rsidRDefault="00A80568" w:rsidP="00D35C40">
            <w:pPr>
              <w:jc w:val="center"/>
              <w:rPr>
                <w:b/>
                <w:bCs/>
              </w:rPr>
            </w:pPr>
            <w:proofErr w:type="spellStart"/>
            <w:r w:rsidRPr="002C2F60">
              <w:rPr>
                <w:b/>
                <w:bCs/>
              </w:rPr>
              <w:t>Ilość</w:t>
            </w:r>
            <w:proofErr w:type="spellEnd"/>
            <w:r w:rsidRPr="002C2F60">
              <w:rPr>
                <w:b/>
                <w:bCs/>
              </w:rPr>
              <w:t xml:space="preserve"> (</w:t>
            </w:r>
            <w:proofErr w:type="spellStart"/>
            <w:r w:rsidRPr="002C2F60">
              <w:rPr>
                <w:b/>
                <w:bCs/>
              </w:rPr>
              <w:t>szt</w:t>
            </w:r>
            <w:proofErr w:type="spellEnd"/>
            <w:r w:rsidRPr="002C2F60">
              <w:rPr>
                <w:b/>
                <w:bCs/>
              </w:rPr>
              <w:t>.)</w:t>
            </w:r>
          </w:p>
        </w:tc>
      </w:tr>
      <w:tr w:rsidR="00A80568" w14:paraId="53FA75DF" w14:textId="77777777" w:rsidTr="00A80568">
        <w:trPr>
          <w:trHeight w:val="1113"/>
        </w:trPr>
        <w:tc>
          <w:tcPr>
            <w:tcW w:w="715" w:type="dxa"/>
            <w:vMerge w:val="restart"/>
          </w:tcPr>
          <w:p w14:paraId="56C3BA2A" w14:textId="77777777" w:rsidR="00A80568" w:rsidRDefault="00A80568" w:rsidP="00D35C40">
            <w:r>
              <w:t>1.</w:t>
            </w:r>
          </w:p>
        </w:tc>
        <w:tc>
          <w:tcPr>
            <w:tcW w:w="2747" w:type="dxa"/>
            <w:vMerge w:val="restart"/>
          </w:tcPr>
          <w:p w14:paraId="2DC9B6A6" w14:textId="023E7034" w:rsidR="00A80568" w:rsidRPr="00305481" w:rsidRDefault="00A80568" w:rsidP="00D35C40">
            <w:pPr>
              <w:rPr>
                <w:lang w:val="pl-PL"/>
              </w:rPr>
            </w:pPr>
            <w:r>
              <w:rPr>
                <w:lang w:val="pl-PL"/>
              </w:rPr>
              <w:t>Wdrożenie rozwiązania do zbierania i monitorowania logów oraz oprogramowania antywirusowego</w:t>
            </w:r>
          </w:p>
        </w:tc>
        <w:tc>
          <w:tcPr>
            <w:tcW w:w="2748" w:type="dxa"/>
          </w:tcPr>
          <w:p w14:paraId="2E70CC88" w14:textId="0ED0955E" w:rsidR="00A80568" w:rsidRDefault="00350F66" w:rsidP="00D35C40">
            <w:proofErr w:type="spellStart"/>
            <w:r>
              <w:t>Urządzenie</w:t>
            </w:r>
            <w:proofErr w:type="spellEnd"/>
            <w:r>
              <w:t xml:space="preserve"> UTM</w:t>
            </w:r>
            <w:r w:rsidR="006D11D0">
              <w:t xml:space="preserve"> + </w:t>
            </w:r>
            <w:r>
              <w:t>SLS</w:t>
            </w:r>
          </w:p>
        </w:tc>
        <w:tc>
          <w:tcPr>
            <w:tcW w:w="2748" w:type="dxa"/>
          </w:tcPr>
          <w:p w14:paraId="38634929" w14:textId="77777777" w:rsidR="00A80568" w:rsidRDefault="00A80568" w:rsidP="00D35C40">
            <w:pPr>
              <w:jc w:val="center"/>
            </w:pPr>
            <w:r>
              <w:t>1</w:t>
            </w:r>
          </w:p>
        </w:tc>
      </w:tr>
      <w:tr w:rsidR="006D11D0" w14:paraId="142CA13A" w14:textId="77777777" w:rsidTr="00A80568">
        <w:trPr>
          <w:trHeight w:val="1113"/>
        </w:trPr>
        <w:tc>
          <w:tcPr>
            <w:tcW w:w="715" w:type="dxa"/>
            <w:vMerge/>
          </w:tcPr>
          <w:p w14:paraId="39D9C3C1" w14:textId="77777777" w:rsidR="006D11D0" w:rsidRDefault="006D11D0" w:rsidP="00D35C40"/>
        </w:tc>
        <w:tc>
          <w:tcPr>
            <w:tcW w:w="2747" w:type="dxa"/>
            <w:vMerge/>
          </w:tcPr>
          <w:p w14:paraId="72379456" w14:textId="77777777" w:rsidR="006D11D0" w:rsidRDefault="006D11D0" w:rsidP="00D35C40"/>
        </w:tc>
        <w:tc>
          <w:tcPr>
            <w:tcW w:w="2748" w:type="dxa"/>
          </w:tcPr>
          <w:p w14:paraId="59429430" w14:textId="7A0A20A3" w:rsidR="006D11D0" w:rsidRPr="0041016A" w:rsidRDefault="006D11D0" w:rsidP="00D35C40">
            <w:proofErr w:type="spellStart"/>
            <w:r w:rsidRPr="0041016A">
              <w:t>Urzadzenie</w:t>
            </w:r>
            <w:proofErr w:type="spellEnd"/>
            <w:r w:rsidRPr="0041016A">
              <w:t xml:space="preserve"> UTM do </w:t>
            </w:r>
            <w:proofErr w:type="spellStart"/>
            <w:r w:rsidRPr="0041016A">
              <w:t>klastra</w:t>
            </w:r>
            <w:proofErr w:type="spellEnd"/>
          </w:p>
        </w:tc>
        <w:tc>
          <w:tcPr>
            <w:tcW w:w="2748" w:type="dxa"/>
          </w:tcPr>
          <w:p w14:paraId="6A3BD378" w14:textId="71931894" w:rsidR="006D11D0" w:rsidRPr="0041016A" w:rsidRDefault="006D11D0" w:rsidP="00D35C40">
            <w:pPr>
              <w:jc w:val="center"/>
            </w:pPr>
            <w:r w:rsidRPr="0041016A">
              <w:t>1</w:t>
            </w:r>
          </w:p>
        </w:tc>
      </w:tr>
      <w:tr w:rsidR="00A80568" w14:paraId="08EA803C" w14:textId="77777777" w:rsidTr="00A80568">
        <w:trPr>
          <w:trHeight w:val="1402"/>
        </w:trPr>
        <w:tc>
          <w:tcPr>
            <w:tcW w:w="715" w:type="dxa"/>
            <w:vMerge/>
          </w:tcPr>
          <w:p w14:paraId="4A88CCE5" w14:textId="77777777" w:rsidR="00A80568" w:rsidRDefault="00A80568" w:rsidP="00D35C40"/>
        </w:tc>
        <w:tc>
          <w:tcPr>
            <w:tcW w:w="2747" w:type="dxa"/>
            <w:vMerge/>
          </w:tcPr>
          <w:p w14:paraId="7D2941B5" w14:textId="77777777" w:rsidR="00A80568" w:rsidRDefault="00A80568" w:rsidP="00D35C40"/>
        </w:tc>
        <w:tc>
          <w:tcPr>
            <w:tcW w:w="2748" w:type="dxa"/>
          </w:tcPr>
          <w:p w14:paraId="32CAB8C3" w14:textId="0BF33D70" w:rsidR="00A80568" w:rsidRPr="00305481" w:rsidRDefault="00350F66" w:rsidP="00D35C40">
            <w:pPr>
              <w:rPr>
                <w:lang w:val="pl-PL"/>
              </w:rPr>
            </w:pPr>
            <w:r>
              <w:rPr>
                <w:lang w:val="pl-PL"/>
              </w:rPr>
              <w:t>Antywirus</w:t>
            </w:r>
            <w:r w:rsidR="006D4716">
              <w:rPr>
                <w:lang w:val="pl-PL"/>
              </w:rPr>
              <w:t xml:space="preserve"> +EDR</w:t>
            </w:r>
          </w:p>
        </w:tc>
        <w:tc>
          <w:tcPr>
            <w:tcW w:w="2748" w:type="dxa"/>
          </w:tcPr>
          <w:p w14:paraId="261EDBFF" w14:textId="65B9835A" w:rsidR="00A80568" w:rsidRDefault="00350F66" w:rsidP="00D35C40">
            <w:pPr>
              <w:jc w:val="center"/>
            </w:pPr>
            <w:r>
              <w:t>30</w:t>
            </w:r>
          </w:p>
        </w:tc>
      </w:tr>
    </w:tbl>
    <w:p w14:paraId="3D1E081E" w14:textId="77777777" w:rsidR="003F4FBD" w:rsidRDefault="003F4FBD" w:rsidP="00727934"/>
    <w:p w14:paraId="1BDE4157" w14:textId="77777777" w:rsidR="003F4FBD" w:rsidRPr="003F4FBD" w:rsidRDefault="003F4FBD" w:rsidP="003F4FBD">
      <w:pPr>
        <w:rPr>
          <w:b/>
          <w:bCs/>
        </w:rPr>
      </w:pPr>
      <w:r w:rsidRPr="003F4FBD">
        <w:rPr>
          <w:b/>
          <w:bCs/>
        </w:rPr>
        <w:t>WYMAGANIA SZCZEGÓŁOWE</w:t>
      </w:r>
    </w:p>
    <w:p w14:paraId="58A011D7" w14:textId="13724169" w:rsidR="003F4FBD" w:rsidRPr="006D4716" w:rsidRDefault="006D4716" w:rsidP="003F4FBD">
      <w:pPr>
        <w:rPr>
          <w:b/>
          <w:bCs/>
        </w:rPr>
      </w:pPr>
      <w:r w:rsidRPr="006D4716">
        <w:rPr>
          <w:b/>
          <w:bCs/>
        </w:rPr>
        <w:t>UTM</w:t>
      </w:r>
      <w:r w:rsidR="00B30AC0">
        <w:rPr>
          <w:b/>
          <w:bCs/>
        </w:rPr>
        <w:t xml:space="preserve"> + SLS</w:t>
      </w:r>
    </w:p>
    <w:p w14:paraId="7D30336A" w14:textId="4B28004B" w:rsidR="003F4FBD" w:rsidRDefault="003F4FBD" w:rsidP="003F4FBD">
      <w:r>
        <w:t xml:space="preserve">OBSŁUGA SIECI </w:t>
      </w:r>
    </w:p>
    <w:p w14:paraId="3D3168BD" w14:textId="77777777" w:rsidR="003F4FBD" w:rsidRDefault="003F4FBD" w:rsidP="003F4FBD">
      <w:pPr>
        <w:spacing w:after="0"/>
        <w:ind w:left="355" w:right="49"/>
      </w:pPr>
      <w:r>
        <w:rPr>
          <w:color w:val="000000"/>
        </w:rPr>
        <w:t>1.</w:t>
      </w:r>
      <w:r>
        <w:rPr>
          <w:rFonts w:ascii="Arial" w:eastAsia="Arial" w:hAnsi="Arial" w:cs="Arial"/>
          <w:color w:val="000000"/>
        </w:rPr>
        <w:t xml:space="preserve"> </w:t>
      </w:r>
      <w:r>
        <w:t xml:space="preserve">Urządzenie ma posiadać wsparcie dla protokołu IPv4 oraz IPv6 co najmniej na poziomie konfiguracji adresów dla interfejsów, routingu, firewall, systemu IPS oraz usług sieciowych takich jak np. DHCP. </w:t>
      </w:r>
    </w:p>
    <w:p w14:paraId="2B8BDE9F" w14:textId="77777777" w:rsidR="003F4FBD" w:rsidRDefault="003F4FBD" w:rsidP="003F4FBD">
      <w:pPr>
        <w:spacing w:after="0" w:line="259" w:lineRule="auto"/>
      </w:pPr>
      <w:r>
        <w:t xml:space="preserve"> </w:t>
      </w:r>
    </w:p>
    <w:p w14:paraId="2FE849F0" w14:textId="77777777" w:rsidR="003F4FBD" w:rsidRDefault="003F4FBD" w:rsidP="003F4FBD">
      <w:pPr>
        <w:spacing w:after="0" w:line="259" w:lineRule="auto"/>
      </w:pPr>
      <w:r>
        <w:t xml:space="preserve"> </w:t>
      </w:r>
    </w:p>
    <w:p w14:paraId="7D693D4C" w14:textId="77777777" w:rsidR="003F4FBD" w:rsidRDefault="003F4FBD" w:rsidP="003F4FBD">
      <w:r>
        <w:lastRenderedPageBreak/>
        <w:t xml:space="preserve">ZAPORA KORPORACYJNA (Firewall) </w:t>
      </w:r>
    </w:p>
    <w:p w14:paraId="496186E4" w14:textId="77777777" w:rsidR="003F4FBD" w:rsidRDefault="003F4FBD" w:rsidP="003F4FBD">
      <w:pPr>
        <w:numPr>
          <w:ilvl w:val="0"/>
          <w:numId w:val="39"/>
        </w:numPr>
        <w:spacing w:after="23" w:line="248" w:lineRule="auto"/>
        <w:ind w:right="49" w:hanging="360"/>
      </w:pPr>
      <w:r>
        <w:t xml:space="preserve">Urządzenie ma być wyposażone w Firewall klasy </w:t>
      </w:r>
      <w:proofErr w:type="spellStart"/>
      <w:r>
        <w:t>Stateful</w:t>
      </w:r>
      <w:proofErr w:type="spellEnd"/>
      <w:r>
        <w:t xml:space="preserve"> </w:t>
      </w:r>
      <w:proofErr w:type="spellStart"/>
      <w:r>
        <w:t>Inspection</w:t>
      </w:r>
      <w:proofErr w:type="spellEnd"/>
      <w:r>
        <w:t xml:space="preserve">. </w:t>
      </w:r>
    </w:p>
    <w:p w14:paraId="3D80C374" w14:textId="77777777" w:rsidR="003F4FBD" w:rsidRDefault="003F4FBD" w:rsidP="003F4FBD">
      <w:pPr>
        <w:numPr>
          <w:ilvl w:val="0"/>
          <w:numId w:val="39"/>
        </w:numPr>
        <w:spacing w:after="23" w:line="248" w:lineRule="auto"/>
        <w:ind w:right="49" w:hanging="360"/>
      </w:pPr>
      <w:r>
        <w:t xml:space="preserve">Urządzenie ma obsługiwać translacje adresów NAT n:1, NAT 1:1 oraz PAT. </w:t>
      </w:r>
    </w:p>
    <w:p w14:paraId="0FD6FED4" w14:textId="77777777" w:rsidR="003F4FBD" w:rsidRDefault="003F4FBD" w:rsidP="003F4FBD">
      <w:pPr>
        <w:numPr>
          <w:ilvl w:val="0"/>
          <w:numId w:val="39"/>
        </w:numPr>
        <w:spacing w:after="23" w:line="248" w:lineRule="auto"/>
        <w:ind w:right="49" w:hanging="360"/>
      </w:pPr>
      <w:r>
        <w:t xml:space="preserve">Urządzenie ma umożliwiać ustawienia trybu pracy jako router warstwy trzeciej, jako </w:t>
      </w:r>
      <w:proofErr w:type="spellStart"/>
      <w:r>
        <w:t>bridge</w:t>
      </w:r>
      <w:proofErr w:type="spellEnd"/>
      <w:r>
        <w:t xml:space="preserve"> warstwy drugiej oraz hybrydowo (częściowo jako router, a częściowo jako </w:t>
      </w:r>
      <w:proofErr w:type="spellStart"/>
      <w:r>
        <w:t>bridge</w:t>
      </w:r>
      <w:proofErr w:type="spellEnd"/>
      <w:r>
        <w:t xml:space="preserve">). </w:t>
      </w:r>
    </w:p>
    <w:p w14:paraId="45FABBA5" w14:textId="77777777" w:rsidR="003F4FBD" w:rsidRDefault="003F4FBD" w:rsidP="003F4FBD">
      <w:pPr>
        <w:numPr>
          <w:ilvl w:val="0"/>
          <w:numId w:val="39"/>
        </w:numPr>
        <w:spacing w:after="23" w:line="248" w:lineRule="auto"/>
        <w:ind w:right="49" w:hanging="360"/>
      </w:pPr>
      <w:r>
        <w:t xml:space="preserve">Interface (GUI) do konfiguracji firewall ma umożliwiać tworzenie odpowiednich reguł przy użyciu prekonfigurowanych obiektów. Przy zastosowaniu takiej technologii osoba administrująca ma mieć możliwość określania parametrów pojedynczej reguły (adres źródłowy, adres docelowy, port docelowy, etc.) przy wykorzystaniu obiektów określających ich logiczne przeznaczenie. </w:t>
      </w:r>
    </w:p>
    <w:p w14:paraId="3EFD7E5C" w14:textId="77777777" w:rsidR="003F4FBD" w:rsidRDefault="003F4FBD" w:rsidP="003F4FBD">
      <w:pPr>
        <w:numPr>
          <w:ilvl w:val="0"/>
          <w:numId w:val="39"/>
        </w:numPr>
        <w:spacing w:after="23" w:line="248" w:lineRule="auto"/>
        <w:ind w:right="49" w:hanging="360"/>
      </w:pPr>
      <w:r>
        <w:t xml:space="preserve">Administrator ma mieć możliwość budowania reguł firewall na podstawie: interfejsów wejściowych  i wyjściowych ruchu, źródłowego adresu IP, docelowego adresu IP, </w:t>
      </w:r>
      <w:proofErr w:type="spellStart"/>
      <w:r>
        <w:t>geolokacji</w:t>
      </w:r>
      <w:proofErr w:type="spellEnd"/>
      <w:r>
        <w:t xml:space="preserve"> hosta źródłowego bądź docelowego, reputacji hosta</w:t>
      </w:r>
      <w:r>
        <w:rPr>
          <w:color w:val="000000"/>
        </w:rPr>
        <w:t xml:space="preserve">, usług internetowych (web services), użytkownika </w:t>
      </w:r>
      <w:r>
        <w:t xml:space="preserve">bądź grupy  z bazy LDAP, pola DSCP nagłówka pakietu, przypisania kolejki </w:t>
      </w:r>
      <w:proofErr w:type="spellStart"/>
      <w:r>
        <w:t>QoS</w:t>
      </w:r>
      <w:proofErr w:type="spellEnd"/>
      <w:r>
        <w:t xml:space="preserve">, określenia limitu połączeń na sekundę, godziny oraz dnia nawiązywania połączenia. </w:t>
      </w:r>
    </w:p>
    <w:p w14:paraId="1DE56BF6" w14:textId="77777777" w:rsidR="003F4FBD" w:rsidRDefault="003F4FBD" w:rsidP="003F4FBD">
      <w:pPr>
        <w:numPr>
          <w:ilvl w:val="0"/>
          <w:numId w:val="39"/>
        </w:numPr>
        <w:spacing w:after="23" w:line="248" w:lineRule="auto"/>
        <w:ind w:right="49" w:hanging="360"/>
      </w:pPr>
      <w:r>
        <w:t xml:space="preserve">Urządzenie ma umożliwiać filtrowanie jedynie na poziomie warstwy 2 modelu OSI tj. na podstawie adresów mac. </w:t>
      </w:r>
    </w:p>
    <w:p w14:paraId="056B7C5C" w14:textId="77777777" w:rsidR="003F4FBD" w:rsidRDefault="003F4FBD" w:rsidP="003F4FBD">
      <w:pPr>
        <w:numPr>
          <w:ilvl w:val="0"/>
          <w:numId w:val="39"/>
        </w:numPr>
        <w:spacing w:after="24" w:line="248" w:lineRule="auto"/>
        <w:ind w:right="49" w:hanging="360"/>
      </w:pPr>
      <w:r>
        <w:rPr>
          <w:color w:val="000000"/>
        </w:rPr>
        <w:t xml:space="preserve">Administrator ma mieć możliwość zdefiniowania minimum 10 różnych, niezależnie konfigurowalnych, zestawów reguł firewall. </w:t>
      </w:r>
    </w:p>
    <w:p w14:paraId="078E8D8C" w14:textId="77777777" w:rsidR="003F4FBD" w:rsidRDefault="003F4FBD" w:rsidP="003F4FBD">
      <w:pPr>
        <w:numPr>
          <w:ilvl w:val="0"/>
          <w:numId w:val="39"/>
        </w:numPr>
        <w:spacing w:after="23" w:line="248" w:lineRule="auto"/>
        <w:ind w:right="49" w:hanging="360"/>
      </w:pPr>
      <w:r>
        <w:t xml:space="preserve">Edytor reguł firewall ma posiadać wbudowany analizator reguł, który wskazuje błędy i sprzeczności  w konfiguracji reguł. </w:t>
      </w:r>
    </w:p>
    <w:p w14:paraId="02D8E936" w14:textId="77777777" w:rsidR="003F4FBD" w:rsidRDefault="003F4FBD" w:rsidP="003F4FBD">
      <w:pPr>
        <w:numPr>
          <w:ilvl w:val="0"/>
          <w:numId w:val="39"/>
        </w:numPr>
        <w:spacing w:after="23" w:line="248" w:lineRule="auto"/>
        <w:ind w:right="49" w:hanging="360"/>
      </w:pPr>
      <w:r>
        <w:t xml:space="preserve">Urządzenie ma umożliwiać uwierzytelnienie i autoryzację użytkowników w oparciu o bazę LDAP (wewnętrzną oraz zewnętrzną), zewnętrzny serwer RADIUS, zewnętrzny serwer </w:t>
      </w:r>
      <w:proofErr w:type="spellStart"/>
      <w:r>
        <w:t>Kerberos</w:t>
      </w:r>
      <w:proofErr w:type="spellEnd"/>
      <w:r>
        <w:t xml:space="preserve">. </w:t>
      </w:r>
    </w:p>
    <w:p w14:paraId="56777CAE" w14:textId="77777777" w:rsidR="003F4FBD" w:rsidRDefault="003F4FBD" w:rsidP="003F4FBD">
      <w:pPr>
        <w:numPr>
          <w:ilvl w:val="0"/>
          <w:numId w:val="39"/>
        </w:numPr>
        <w:spacing w:after="23" w:line="248" w:lineRule="auto"/>
        <w:ind w:right="49" w:hanging="360"/>
      </w:pPr>
      <w:r>
        <w:t xml:space="preserve">Urządzenie ma umożliwiać wskazanie trasy routingu dla wybranej reguły niezależnie od innych tras routingu (np. routingu domyślnego). </w:t>
      </w:r>
    </w:p>
    <w:p w14:paraId="40F704AB" w14:textId="77777777" w:rsidR="003F4FBD" w:rsidRDefault="003F4FBD" w:rsidP="003F4FBD">
      <w:pPr>
        <w:numPr>
          <w:ilvl w:val="0"/>
          <w:numId w:val="39"/>
        </w:numPr>
        <w:spacing w:after="162" w:line="248" w:lineRule="auto"/>
        <w:ind w:right="49" w:hanging="360"/>
      </w:pPr>
      <w:r>
        <w:rPr>
          <w:color w:val="000000"/>
        </w:rPr>
        <w:t xml:space="preserve">System musi umożliwiać budowanie reguł bezpieczeństwa w oparciu o definiowane przez administratora harmonogramy czasowe. </w:t>
      </w:r>
    </w:p>
    <w:p w14:paraId="5F7ADC5A" w14:textId="77777777" w:rsidR="003F4FBD" w:rsidRDefault="003F4FBD" w:rsidP="003F4FBD">
      <w:pPr>
        <w:spacing w:after="0" w:line="259" w:lineRule="auto"/>
        <w:ind w:left="360"/>
      </w:pPr>
      <w:r>
        <w:rPr>
          <w:color w:val="000000"/>
        </w:rPr>
        <w:t xml:space="preserve"> </w:t>
      </w:r>
    </w:p>
    <w:p w14:paraId="0764466F" w14:textId="77777777" w:rsidR="003F4FBD" w:rsidRDefault="003F4FBD" w:rsidP="003F4FBD">
      <w:pPr>
        <w:spacing w:after="0" w:line="259" w:lineRule="auto"/>
        <w:ind w:left="360"/>
      </w:pPr>
      <w:r>
        <w:rPr>
          <w:color w:val="000000"/>
        </w:rPr>
        <w:t xml:space="preserve"> </w:t>
      </w:r>
    </w:p>
    <w:p w14:paraId="2CEECCB8" w14:textId="77777777" w:rsidR="003F4FBD" w:rsidRDefault="003F4FBD" w:rsidP="003F4FBD">
      <w:r>
        <w:t xml:space="preserve">INTRUSION PREVENTION SYSTEM (IPS) </w:t>
      </w:r>
    </w:p>
    <w:p w14:paraId="603071C1" w14:textId="77777777" w:rsidR="003F4FBD" w:rsidRDefault="003F4FBD" w:rsidP="003F4FBD">
      <w:pPr>
        <w:numPr>
          <w:ilvl w:val="0"/>
          <w:numId w:val="40"/>
        </w:numPr>
        <w:spacing w:after="23" w:line="248" w:lineRule="auto"/>
        <w:ind w:right="49" w:hanging="360"/>
      </w:pPr>
      <w:r>
        <w:t xml:space="preserve">System detekcji i prewencji włamań (IPS) ma być zaimplementowany w jądrze systemu i ma wykrywać włamania oraz anomalie w ruchu sieciowym przy pomocy analizy protokołów, analizy heurystycznej oraz analizy w oparciu o sygnatury kontekstowe. </w:t>
      </w:r>
    </w:p>
    <w:p w14:paraId="3D88DAD2" w14:textId="77777777" w:rsidR="003F4FBD" w:rsidRDefault="003F4FBD" w:rsidP="003F4FBD">
      <w:pPr>
        <w:numPr>
          <w:ilvl w:val="0"/>
          <w:numId w:val="40"/>
        </w:numPr>
        <w:spacing w:after="23" w:line="248" w:lineRule="auto"/>
        <w:ind w:right="49" w:hanging="360"/>
      </w:pPr>
      <w:r>
        <w:t xml:space="preserve">Moduł IPS ma być opracowany przez producenta urządzenia. Nie dopuszcza się, aby moduł IPS pochodził od zewnętrznego dostawcy. </w:t>
      </w:r>
    </w:p>
    <w:p w14:paraId="463F7EBC" w14:textId="77777777" w:rsidR="003F4FBD" w:rsidRDefault="003F4FBD" w:rsidP="003F4FBD">
      <w:pPr>
        <w:numPr>
          <w:ilvl w:val="0"/>
          <w:numId w:val="40"/>
        </w:numPr>
        <w:spacing w:after="23" w:line="248" w:lineRule="auto"/>
        <w:ind w:right="49" w:hanging="360"/>
      </w:pPr>
      <w:r>
        <w:t xml:space="preserve">Moduł IPS ma zabezpieczać przed co najmniej 10 000 ataków i zagrożeń. </w:t>
      </w:r>
    </w:p>
    <w:p w14:paraId="0CEDC0FA" w14:textId="77777777" w:rsidR="003F4FBD" w:rsidRDefault="003F4FBD" w:rsidP="003F4FBD">
      <w:pPr>
        <w:numPr>
          <w:ilvl w:val="0"/>
          <w:numId w:val="40"/>
        </w:numPr>
        <w:spacing w:after="23" w:line="248" w:lineRule="auto"/>
        <w:ind w:right="49" w:hanging="360"/>
      </w:pPr>
      <w:r>
        <w:t xml:space="preserve">Administrator ma mieć możliwość tworzenia własnych sygnatur dla systemu IPS. </w:t>
      </w:r>
    </w:p>
    <w:p w14:paraId="1810DFA9" w14:textId="77777777" w:rsidR="003F4FBD" w:rsidRDefault="003F4FBD" w:rsidP="003F4FBD">
      <w:pPr>
        <w:numPr>
          <w:ilvl w:val="0"/>
          <w:numId w:val="40"/>
        </w:numPr>
        <w:spacing w:after="23" w:line="248" w:lineRule="auto"/>
        <w:ind w:right="49" w:hanging="360"/>
      </w:pPr>
      <w:r>
        <w:t xml:space="preserve">Moduł IPS ma nie tylko wykrywać, ale również usuwać szkodliwą zawartość w kodzie HTML oraz JavaScript żądanej przez użytkownika strony internetowej nie blokując dostępu do tej strony po usunięciu zagrożenia. </w:t>
      </w:r>
    </w:p>
    <w:p w14:paraId="5A6109A5" w14:textId="77777777" w:rsidR="003F4FBD" w:rsidRDefault="003F4FBD" w:rsidP="003F4FBD">
      <w:pPr>
        <w:numPr>
          <w:ilvl w:val="0"/>
          <w:numId w:val="40"/>
        </w:numPr>
        <w:spacing w:after="23" w:line="248" w:lineRule="auto"/>
        <w:ind w:right="49" w:hanging="360"/>
      </w:pPr>
      <w:r>
        <w:lastRenderedPageBreak/>
        <w:t xml:space="preserve">Urządzenie ma umożliwiać inspekcję ruchu tunelowanego wewnątrz protokołu SSL, co najmniej  w zakresie analizy HTTPS, POP3S oraz SMTPS. </w:t>
      </w:r>
    </w:p>
    <w:p w14:paraId="57BBE212" w14:textId="77777777" w:rsidR="003F4FBD" w:rsidRDefault="003F4FBD" w:rsidP="003F4FBD">
      <w:pPr>
        <w:numPr>
          <w:ilvl w:val="0"/>
          <w:numId w:val="40"/>
        </w:numPr>
        <w:spacing w:after="23" w:line="248" w:lineRule="auto"/>
        <w:ind w:right="49" w:hanging="360"/>
      </w:pPr>
      <w:r>
        <w:t xml:space="preserve">Administrator ma mieć możliwość konfiguracji jednego z trybów pracy urządzenia, to jest: IPS, IDS lub Firewall dla wybranych adresów IP (źródłowych i docelowych), użytkowników, portów (źródłowych  i docelowych) oraz na podstawie pola DSCP. </w:t>
      </w:r>
    </w:p>
    <w:p w14:paraId="5DDCB24A" w14:textId="77777777" w:rsidR="003F4FBD" w:rsidRDefault="003F4FBD" w:rsidP="003F4FBD">
      <w:pPr>
        <w:numPr>
          <w:ilvl w:val="0"/>
          <w:numId w:val="40"/>
        </w:numPr>
        <w:spacing w:after="23" w:line="248" w:lineRule="auto"/>
        <w:ind w:right="49" w:hanging="360"/>
      </w:pPr>
      <w:r>
        <w:t xml:space="preserve">Urządzenie ma umożliwiać ochronę między innymi przed atakami typu SQL </w:t>
      </w:r>
      <w:proofErr w:type="spellStart"/>
      <w:r>
        <w:t>Injection</w:t>
      </w:r>
      <w:proofErr w:type="spellEnd"/>
      <w:r>
        <w:t xml:space="preserve">, Cross Site Scripting (XSS) oraz złośliwym kodem Web2.0. </w:t>
      </w:r>
    </w:p>
    <w:p w14:paraId="76B0B458" w14:textId="77777777" w:rsidR="003F4FBD" w:rsidRDefault="003F4FBD" w:rsidP="003F4FBD">
      <w:pPr>
        <w:numPr>
          <w:ilvl w:val="0"/>
          <w:numId w:val="40"/>
        </w:numPr>
        <w:spacing w:after="22" w:line="249" w:lineRule="auto"/>
        <w:ind w:right="49" w:hanging="360"/>
      </w:pPr>
      <w:r>
        <w:t xml:space="preserve">Moduł IPS ma zapewniać analizę protokołów przemysłowych co najmniej takich jak: </w:t>
      </w:r>
      <w:proofErr w:type="spellStart"/>
      <w:r>
        <w:t>Modbus</w:t>
      </w:r>
      <w:proofErr w:type="spellEnd"/>
      <w:r>
        <w:t xml:space="preserve">, UMAS, S7 200-300-400, </w:t>
      </w:r>
      <w:proofErr w:type="spellStart"/>
      <w:r>
        <w:t>EtherNet</w:t>
      </w:r>
      <w:proofErr w:type="spellEnd"/>
      <w:r>
        <w:t xml:space="preserve">/IP, CIP, OPC UA, OPC (DA/HDA/AE), </w:t>
      </w:r>
      <w:proofErr w:type="spellStart"/>
      <w:r>
        <w:t>BACnet</w:t>
      </w:r>
      <w:proofErr w:type="spellEnd"/>
      <w:r>
        <w:t xml:space="preserve">/IP, PROFINET, SOFBUS/LACBUS, IEC 60870-5-104, IEC 61850 (MMS, </w:t>
      </w:r>
      <w:proofErr w:type="spellStart"/>
      <w:r>
        <w:t>Goose</w:t>
      </w:r>
      <w:proofErr w:type="spellEnd"/>
      <w:r>
        <w:t xml:space="preserve"> &amp; SV). </w:t>
      </w:r>
    </w:p>
    <w:p w14:paraId="740390A6" w14:textId="77777777" w:rsidR="003F4FBD" w:rsidRDefault="003F4FBD" w:rsidP="003F4FBD">
      <w:pPr>
        <w:numPr>
          <w:ilvl w:val="0"/>
          <w:numId w:val="40"/>
        </w:numPr>
        <w:spacing w:after="23" w:line="248" w:lineRule="auto"/>
        <w:ind w:right="49" w:hanging="360"/>
      </w:pPr>
      <w:r>
        <w:t xml:space="preserve">Urządzenie musi zapewniać automatyczną aktualizację sygnatur kontekstowych. </w:t>
      </w:r>
    </w:p>
    <w:p w14:paraId="47D113BC" w14:textId="77777777" w:rsidR="003F4FBD" w:rsidRDefault="003F4FBD" w:rsidP="003F4FBD">
      <w:pPr>
        <w:spacing w:after="0" w:line="259" w:lineRule="auto"/>
        <w:ind w:left="360"/>
      </w:pPr>
      <w:r>
        <w:t xml:space="preserve"> </w:t>
      </w:r>
    </w:p>
    <w:p w14:paraId="3AEEEEA3" w14:textId="77777777" w:rsidR="003F4FBD" w:rsidRDefault="003F4FBD" w:rsidP="003F4FBD">
      <w:pPr>
        <w:spacing w:after="0" w:line="259" w:lineRule="auto"/>
      </w:pPr>
      <w:r>
        <w:t xml:space="preserve"> </w:t>
      </w:r>
    </w:p>
    <w:p w14:paraId="7B45A6CC" w14:textId="77777777" w:rsidR="003F4FBD" w:rsidRDefault="003F4FBD" w:rsidP="003F4FBD">
      <w:r>
        <w:t>KSZTAŁTOWANIE PASMA (</w:t>
      </w:r>
      <w:proofErr w:type="spellStart"/>
      <w:r>
        <w:t>Traffic</w:t>
      </w:r>
      <w:proofErr w:type="spellEnd"/>
      <w:r>
        <w:t xml:space="preserve"> </w:t>
      </w:r>
      <w:proofErr w:type="spellStart"/>
      <w:r>
        <w:t>Shapping</w:t>
      </w:r>
      <w:proofErr w:type="spellEnd"/>
      <w:r>
        <w:t xml:space="preserve">) </w:t>
      </w:r>
    </w:p>
    <w:p w14:paraId="3A1CDA2B" w14:textId="77777777" w:rsidR="003F4FBD" w:rsidRDefault="003F4FBD" w:rsidP="003F4FBD">
      <w:pPr>
        <w:numPr>
          <w:ilvl w:val="0"/>
          <w:numId w:val="41"/>
        </w:numPr>
        <w:spacing w:after="23" w:line="248" w:lineRule="auto"/>
        <w:ind w:right="168" w:hanging="360"/>
      </w:pPr>
      <w:r>
        <w:t xml:space="preserve">Urządzenie ma umożliwiać kształtowanie pasma w oparciu o </w:t>
      </w:r>
      <w:proofErr w:type="spellStart"/>
      <w:r>
        <w:t>priorytetyzację</w:t>
      </w:r>
      <w:proofErr w:type="spellEnd"/>
      <w:r>
        <w:t xml:space="preserve"> ruchu oraz minimalną  i maksymalną wartość pasma. </w:t>
      </w:r>
    </w:p>
    <w:p w14:paraId="7FEA7969" w14:textId="77777777" w:rsidR="003F4FBD" w:rsidRDefault="003F4FBD" w:rsidP="003F4FBD">
      <w:pPr>
        <w:numPr>
          <w:ilvl w:val="0"/>
          <w:numId w:val="41"/>
        </w:numPr>
        <w:spacing w:after="23" w:line="248" w:lineRule="auto"/>
        <w:ind w:right="168" w:hanging="360"/>
      </w:pPr>
      <w:r>
        <w:t xml:space="preserve">Ograniczenie pasma lub </w:t>
      </w:r>
      <w:proofErr w:type="spellStart"/>
      <w:r>
        <w:t>priorytetyzacja</w:t>
      </w:r>
      <w:proofErr w:type="spellEnd"/>
      <w:r>
        <w:t xml:space="preserve"> reguły firewall ma być możliwe względem pojedynczego połączenia, adresu IP, zautoryzowanego użytkownika, pola DSCP. </w:t>
      </w:r>
    </w:p>
    <w:p w14:paraId="6140B085" w14:textId="77777777" w:rsidR="003F4FBD" w:rsidRDefault="003F4FBD" w:rsidP="003F4FBD">
      <w:pPr>
        <w:numPr>
          <w:ilvl w:val="0"/>
          <w:numId w:val="41"/>
        </w:numPr>
        <w:spacing w:after="23" w:line="248" w:lineRule="auto"/>
        <w:ind w:right="168" w:hanging="360"/>
      </w:pPr>
      <w:r>
        <w:t xml:space="preserve">Urządzenie ma umożliwiać tworzenie tzw. kolejki nie mającej wpływu na kształtowanie pasma,  a jedynie na śledzenie konkretnego typu ruchu (monitoring). </w:t>
      </w:r>
    </w:p>
    <w:p w14:paraId="09C0D66E" w14:textId="77777777" w:rsidR="003F4FBD" w:rsidRDefault="003F4FBD" w:rsidP="003F4FBD">
      <w:pPr>
        <w:numPr>
          <w:ilvl w:val="0"/>
          <w:numId w:val="41"/>
        </w:numPr>
        <w:spacing w:after="23" w:line="248" w:lineRule="auto"/>
        <w:ind w:right="168" w:hanging="360"/>
      </w:pPr>
      <w:r>
        <w:t xml:space="preserve">Urządzenie ma umożliwiać kształtowanie pasma na podstawie aplikacji generującej ruch. </w:t>
      </w:r>
    </w:p>
    <w:p w14:paraId="45EEF3F5" w14:textId="77777777" w:rsidR="003F4FBD" w:rsidRDefault="003F4FBD" w:rsidP="003F4FBD">
      <w:pPr>
        <w:spacing w:after="0" w:line="259" w:lineRule="auto"/>
      </w:pPr>
      <w:r>
        <w:t xml:space="preserve"> </w:t>
      </w:r>
    </w:p>
    <w:p w14:paraId="7B11C81B" w14:textId="77777777" w:rsidR="003F4FBD" w:rsidRDefault="003F4FBD" w:rsidP="003F4FBD">
      <w:pPr>
        <w:spacing w:after="0" w:line="259" w:lineRule="auto"/>
      </w:pPr>
      <w:r>
        <w:t xml:space="preserve"> </w:t>
      </w:r>
    </w:p>
    <w:p w14:paraId="7436A64C" w14:textId="77777777" w:rsidR="003F4FBD" w:rsidRDefault="003F4FBD" w:rsidP="003F4FBD">
      <w:r>
        <w:t xml:space="preserve">OCHRONA ANTYWIRUSOWA </w:t>
      </w:r>
    </w:p>
    <w:p w14:paraId="6F96A06D" w14:textId="77777777" w:rsidR="003F4FBD" w:rsidRDefault="003F4FBD" w:rsidP="003F4FBD">
      <w:pPr>
        <w:numPr>
          <w:ilvl w:val="0"/>
          <w:numId w:val="42"/>
        </w:numPr>
        <w:spacing w:after="23" w:line="248" w:lineRule="auto"/>
        <w:ind w:right="49" w:hanging="360"/>
      </w:pPr>
      <w:r>
        <w:t xml:space="preserve">Urządzenie ma być dostarczone wraz z komercyjnym, zaawansowanym skanerem antywirusowym oraz umożliwiać skanowanie plików w oparciu o </w:t>
      </w:r>
      <w:proofErr w:type="spellStart"/>
      <w:r>
        <w:t>sandboxing</w:t>
      </w:r>
      <w:proofErr w:type="spellEnd"/>
      <w:r>
        <w:t xml:space="preserve"> zlokalizowany w Internecie na serwerach producenta i na terenie Unii Europejskiej. Nie dopuszcza się aby analiza </w:t>
      </w:r>
      <w:proofErr w:type="spellStart"/>
      <w:r>
        <w:t>sandboxingu</w:t>
      </w:r>
      <w:proofErr w:type="spellEnd"/>
      <w:r>
        <w:t xml:space="preserve"> była przeprowadzana na urządzeniu lub wymagała instalacji dodatkowego urządzenia lub oprogramowania. Nie dopuszcza się również żeby analiza </w:t>
      </w:r>
      <w:proofErr w:type="spellStart"/>
      <w:r>
        <w:t>sandboxingu</w:t>
      </w:r>
      <w:proofErr w:type="spellEnd"/>
      <w:r>
        <w:t xml:space="preserve"> była przeprowadzana przez firmy trzecie. </w:t>
      </w:r>
    </w:p>
    <w:p w14:paraId="00956851" w14:textId="77777777" w:rsidR="003F4FBD" w:rsidRDefault="003F4FBD" w:rsidP="003F4FBD">
      <w:pPr>
        <w:numPr>
          <w:ilvl w:val="0"/>
          <w:numId w:val="42"/>
        </w:numPr>
        <w:spacing w:after="23" w:line="248" w:lineRule="auto"/>
        <w:ind w:right="49" w:hanging="360"/>
      </w:pPr>
      <w:r>
        <w:t xml:space="preserve">Skaner antywirusowy ma być dostarczany przez firmy trzecie (inne niż producent rozwiązania). </w:t>
      </w:r>
    </w:p>
    <w:p w14:paraId="7ECFA27F" w14:textId="77777777" w:rsidR="003F4FBD" w:rsidRDefault="003F4FBD" w:rsidP="003F4FBD">
      <w:pPr>
        <w:numPr>
          <w:ilvl w:val="0"/>
          <w:numId w:val="42"/>
        </w:numPr>
        <w:spacing w:after="23" w:line="248" w:lineRule="auto"/>
        <w:ind w:right="49" w:hanging="360"/>
      </w:pPr>
      <w:r>
        <w:t xml:space="preserve">Administrator ma mieć możliwość określenia akcji w przypadku wykrycia zagrożenia bądź gdy analiza skanerem antywirusowym została zakończona błędem. </w:t>
      </w:r>
    </w:p>
    <w:p w14:paraId="7E99CF61" w14:textId="77777777" w:rsidR="003F4FBD" w:rsidRDefault="003F4FBD" w:rsidP="003F4FBD">
      <w:pPr>
        <w:numPr>
          <w:ilvl w:val="0"/>
          <w:numId w:val="42"/>
        </w:numPr>
        <w:spacing w:after="23" w:line="248" w:lineRule="auto"/>
        <w:ind w:right="49" w:hanging="360"/>
      </w:pPr>
      <w:r>
        <w:t xml:space="preserve">Skaner antywirusowy ma pochodzić od europejskiego producenta. </w:t>
      </w:r>
    </w:p>
    <w:p w14:paraId="6DB5C189" w14:textId="77777777" w:rsidR="003F4FBD" w:rsidRDefault="003F4FBD" w:rsidP="003F4FBD">
      <w:pPr>
        <w:numPr>
          <w:ilvl w:val="0"/>
          <w:numId w:val="42"/>
        </w:numPr>
        <w:spacing w:after="23" w:line="248" w:lineRule="auto"/>
        <w:ind w:right="49" w:hanging="360"/>
      </w:pPr>
      <w:r>
        <w:t xml:space="preserve">Administrator ma mieć możliwość określenia maksymalnej wielkości pliku jaki będzie poddawany analizie skanerem antywirusowym. </w:t>
      </w:r>
    </w:p>
    <w:p w14:paraId="70CE8400" w14:textId="77777777" w:rsidR="003F4FBD" w:rsidRDefault="003F4FBD" w:rsidP="003F4FBD">
      <w:pPr>
        <w:numPr>
          <w:ilvl w:val="0"/>
          <w:numId w:val="42"/>
        </w:numPr>
        <w:spacing w:after="0" w:line="248" w:lineRule="auto"/>
        <w:ind w:right="49" w:hanging="360"/>
      </w:pPr>
      <w:r>
        <w:t xml:space="preserve">Administrator ma mieć możliwość zdefiniowania treści komunikatu dla użytkownika o wykryciu infekcji, osobno dla infekcji wykrytych wewnątrz protokołu POP3, SMTP i FTP. W przypadku SMTP  i FTP ponadto ma być możliwość zdefiniowania 3-cyfrowego kodu wykrycia infekcji. </w:t>
      </w:r>
    </w:p>
    <w:p w14:paraId="3DAAEF1C" w14:textId="77777777" w:rsidR="003F4FBD" w:rsidRDefault="003F4FBD" w:rsidP="003F4FBD">
      <w:pPr>
        <w:spacing w:after="0" w:line="259" w:lineRule="auto"/>
        <w:ind w:left="360"/>
      </w:pPr>
      <w:r>
        <w:t xml:space="preserve"> </w:t>
      </w:r>
    </w:p>
    <w:p w14:paraId="61A3C96E" w14:textId="77777777" w:rsidR="003F4FBD" w:rsidRDefault="003F4FBD" w:rsidP="003F4FBD">
      <w:pPr>
        <w:spacing w:after="0" w:line="259" w:lineRule="auto"/>
      </w:pPr>
      <w:r>
        <w:lastRenderedPageBreak/>
        <w:t xml:space="preserve"> </w:t>
      </w:r>
    </w:p>
    <w:p w14:paraId="55A14EB0" w14:textId="77777777" w:rsidR="002C6E1F" w:rsidRDefault="002C6E1F" w:rsidP="003F4FBD"/>
    <w:p w14:paraId="63736D01" w14:textId="6DB86255" w:rsidR="003F4FBD" w:rsidRDefault="003F4FBD" w:rsidP="003F4FBD">
      <w:r>
        <w:t xml:space="preserve">OCHRONA ANTYSPAM </w:t>
      </w:r>
    </w:p>
    <w:p w14:paraId="5E29BCB7" w14:textId="77777777" w:rsidR="003F4FBD" w:rsidRDefault="003F4FBD" w:rsidP="003F4FBD">
      <w:pPr>
        <w:numPr>
          <w:ilvl w:val="0"/>
          <w:numId w:val="43"/>
        </w:numPr>
        <w:spacing w:after="23" w:line="248" w:lineRule="auto"/>
        <w:ind w:right="49" w:hanging="360"/>
      </w:pPr>
      <w:r>
        <w:t xml:space="preserve">Urządzenie ma posiadać mechanizm klasyfikacji poczty elektronicznej określający czy jest pocztą niechcianą (SPAM). </w:t>
      </w:r>
    </w:p>
    <w:p w14:paraId="0239B444" w14:textId="77777777" w:rsidR="003F4FBD" w:rsidRDefault="003F4FBD" w:rsidP="003F4FBD">
      <w:pPr>
        <w:numPr>
          <w:ilvl w:val="0"/>
          <w:numId w:val="43"/>
        </w:numPr>
        <w:spacing w:after="23" w:line="248" w:lineRule="auto"/>
        <w:ind w:right="49" w:hanging="360"/>
      </w:pPr>
      <w:r>
        <w:t xml:space="preserve">Ochrona </w:t>
      </w:r>
      <w:proofErr w:type="spellStart"/>
      <w:r>
        <w:t>antyspam</w:t>
      </w:r>
      <w:proofErr w:type="spellEnd"/>
      <w:r>
        <w:t xml:space="preserve"> ma działać w oparciu o: </w:t>
      </w:r>
    </w:p>
    <w:p w14:paraId="7AC54ADF" w14:textId="77777777" w:rsidR="003F4FBD" w:rsidRDefault="003F4FBD" w:rsidP="003F4FBD">
      <w:pPr>
        <w:numPr>
          <w:ilvl w:val="1"/>
          <w:numId w:val="43"/>
        </w:numPr>
        <w:spacing w:after="23" w:line="248" w:lineRule="auto"/>
        <w:ind w:hanging="360"/>
      </w:pPr>
      <w:r>
        <w:t xml:space="preserve">białe/czarne listy, </w:t>
      </w:r>
    </w:p>
    <w:p w14:paraId="7DD659BA" w14:textId="77777777" w:rsidR="003F4FBD" w:rsidRDefault="003F4FBD" w:rsidP="003F4FBD">
      <w:pPr>
        <w:numPr>
          <w:ilvl w:val="1"/>
          <w:numId w:val="43"/>
        </w:numPr>
        <w:spacing w:after="22" w:line="249" w:lineRule="auto"/>
        <w:ind w:hanging="360"/>
      </w:pPr>
      <w:r>
        <w:t xml:space="preserve">DNS RBL, </w:t>
      </w:r>
    </w:p>
    <w:p w14:paraId="233D2A23" w14:textId="77777777" w:rsidR="003F4FBD" w:rsidRDefault="003F4FBD" w:rsidP="003F4FBD">
      <w:pPr>
        <w:numPr>
          <w:ilvl w:val="1"/>
          <w:numId w:val="43"/>
        </w:numPr>
        <w:spacing w:after="22" w:line="249" w:lineRule="auto"/>
        <w:ind w:hanging="360"/>
      </w:pPr>
      <w:r>
        <w:t xml:space="preserve">Skaner heurystyczny. </w:t>
      </w:r>
    </w:p>
    <w:p w14:paraId="7C86340A" w14:textId="77777777" w:rsidR="003F4FBD" w:rsidRDefault="003F4FBD" w:rsidP="003F4FBD">
      <w:pPr>
        <w:numPr>
          <w:ilvl w:val="0"/>
          <w:numId w:val="43"/>
        </w:numPr>
        <w:spacing w:after="23" w:line="248" w:lineRule="auto"/>
        <w:ind w:right="49" w:hanging="360"/>
      </w:pPr>
      <w:r>
        <w:t xml:space="preserve">W przypadku ochrony w oparciu o DNS RBL administrator ma mieć możliwość modyfikowania listy serwerów RBL znajdujących się w domyślnej konfiguracji urządzenia. </w:t>
      </w:r>
    </w:p>
    <w:p w14:paraId="43874DBB" w14:textId="77777777" w:rsidR="003F4FBD" w:rsidRDefault="003F4FBD" w:rsidP="003F4FBD">
      <w:pPr>
        <w:numPr>
          <w:ilvl w:val="0"/>
          <w:numId w:val="43"/>
        </w:numPr>
        <w:spacing w:after="23" w:line="248" w:lineRule="auto"/>
        <w:ind w:right="49" w:hanging="360"/>
      </w:pPr>
      <w:r>
        <w:t xml:space="preserve">Wpis w nagłówku wiadomości zaklasyfikowanej jako spam ma być w formacie zgodnym z formatem programu </w:t>
      </w:r>
      <w:proofErr w:type="spellStart"/>
      <w:r>
        <w:t>Spamassassin</w:t>
      </w:r>
      <w:proofErr w:type="spellEnd"/>
      <w:r>
        <w:t xml:space="preserve">. </w:t>
      </w:r>
    </w:p>
    <w:p w14:paraId="38BDE091" w14:textId="77777777" w:rsidR="003F4FBD" w:rsidRDefault="003F4FBD" w:rsidP="003F4FBD">
      <w:pPr>
        <w:spacing w:after="0" w:line="259" w:lineRule="auto"/>
      </w:pPr>
      <w:r>
        <w:rPr>
          <w:rFonts w:ascii="Tahoma" w:eastAsia="Tahoma" w:hAnsi="Tahoma" w:cs="Tahoma"/>
          <w:b/>
        </w:rPr>
        <w:t xml:space="preserve"> </w:t>
      </w:r>
    </w:p>
    <w:p w14:paraId="675CE826" w14:textId="77777777" w:rsidR="003F4FBD" w:rsidRDefault="003F4FBD" w:rsidP="003F4FBD">
      <w:pPr>
        <w:spacing w:after="0" w:line="259" w:lineRule="auto"/>
      </w:pPr>
      <w:r>
        <w:t xml:space="preserve"> </w:t>
      </w:r>
    </w:p>
    <w:p w14:paraId="7242F2F6" w14:textId="77777777" w:rsidR="003F4FBD" w:rsidRDefault="003F4FBD" w:rsidP="003F4FBD">
      <w:r>
        <w:t xml:space="preserve">WIRTUALNE SIECI PRYWATNE (VPN) </w:t>
      </w:r>
    </w:p>
    <w:p w14:paraId="0D6FBC8F" w14:textId="77777777" w:rsidR="003F4FBD" w:rsidRDefault="003F4FBD" w:rsidP="003F4FBD">
      <w:pPr>
        <w:numPr>
          <w:ilvl w:val="0"/>
          <w:numId w:val="44"/>
        </w:numPr>
        <w:spacing w:after="22" w:line="249" w:lineRule="auto"/>
        <w:ind w:right="49" w:hanging="360"/>
      </w:pPr>
      <w:r>
        <w:t xml:space="preserve">Urządzenie ma umożliwiać stworzenie sieci VPN typu </w:t>
      </w:r>
      <w:proofErr w:type="spellStart"/>
      <w:r>
        <w:t>client</w:t>
      </w:r>
      <w:proofErr w:type="spellEnd"/>
      <w:r>
        <w:t>-to-</w:t>
      </w:r>
      <w:proofErr w:type="spellStart"/>
      <w:r>
        <w:t>site</w:t>
      </w:r>
      <w:proofErr w:type="spellEnd"/>
      <w:r>
        <w:t xml:space="preserve"> (klient mobilny – lokalizacja) lub </w:t>
      </w:r>
      <w:proofErr w:type="spellStart"/>
      <w:r>
        <w:t>site</w:t>
      </w:r>
      <w:proofErr w:type="spellEnd"/>
      <w:r>
        <w:t>-to-</w:t>
      </w:r>
      <w:proofErr w:type="spellStart"/>
      <w:r>
        <w:t>site</w:t>
      </w:r>
      <w:proofErr w:type="spellEnd"/>
      <w:r>
        <w:t xml:space="preserve"> (lokalizacja-lokalizacja). </w:t>
      </w:r>
    </w:p>
    <w:p w14:paraId="12A170BA" w14:textId="77777777" w:rsidR="003F4FBD" w:rsidRDefault="003F4FBD" w:rsidP="003F4FBD">
      <w:pPr>
        <w:numPr>
          <w:ilvl w:val="0"/>
          <w:numId w:val="44"/>
        </w:numPr>
        <w:spacing w:after="23" w:line="248" w:lineRule="auto"/>
        <w:ind w:right="49" w:hanging="360"/>
      </w:pPr>
      <w:r>
        <w:t xml:space="preserve">Urządzenie ma wspierać co najmniej następujące typy sieci VPN: </w:t>
      </w:r>
    </w:p>
    <w:p w14:paraId="566E3A94" w14:textId="77777777" w:rsidR="003F4FBD" w:rsidRDefault="003F4FBD" w:rsidP="003F4FBD">
      <w:pPr>
        <w:numPr>
          <w:ilvl w:val="1"/>
          <w:numId w:val="44"/>
        </w:numPr>
        <w:spacing w:after="22" w:line="249" w:lineRule="auto"/>
        <w:ind w:hanging="360"/>
      </w:pPr>
      <w:r>
        <w:t xml:space="preserve">PPTP VPN, </w:t>
      </w:r>
    </w:p>
    <w:p w14:paraId="5DCA23A5" w14:textId="77777777" w:rsidR="003F4FBD" w:rsidRDefault="003F4FBD" w:rsidP="003F4FBD">
      <w:pPr>
        <w:numPr>
          <w:ilvl w:val="1"/>
          <w:numId w:val="44"/>
        </w:numPr>
        <w:spacing w:after="22" w:line="249" w:lineRule="auto"/>
        <w:ind w:hanging="360"/>
      </w:pPr>
      <w:proofErr w:type="spellStart"/>
      <w:r>
        <w:t>IPSec</w:t>
      </w:r>
      <w:proofErr w:type="spellEnd"/>
      <w:r>
        <w:t xml:space="preserve"> VPN, </w:t>
      </w:r>
    </w:p>
    <w:p w14:paraId="2EC64FA7" w14:textId="77777777" w:rsidR="003F4FBD" w:rsidRDefault="003F4FBD" w:rsidP="003F4FBD">
      <w:pPr>
        <w:numPr>
          <w:ilvl w:val="1"/>
          <w:numId w:val="44"/>
        </w:numPr>
        <w:spacing w:after="22" w:line="249" w:lineRule="auto"/>
        <w:ind w:hanging="360"/>
      </w:pPr>
      <w:r>
        <w:t xml:space="preserve">SSL VPN. </w:t>
      </w:r>
    </w:p>
    <w:p w14:paraId="08EA83ED" w14:textId="77777777" w:rsidR="003F4FBD" w:rsidRDefault="003F4FBD" w:rsidP="003F4FBD">
      <w:pPr>
        <w:numPr>
          <w:ilvl w:val="0"/>
          <w:numId w:val="44"/>
        </w:numPr>
        <w:spacing w:after="23" w:line="248" w:lineRule="auto"/>
        <w:ind w:right="49" w:hanging="360"/>
      </w:pPr>
      <w:r>
        <w:t xml:space="preserve">SSL VPN ma działać w trybie tunelu. </w:t>
      </w:r>
    </w:p>
    <w:p w14:paraId="27D3CECD" w14:textId="77777777" w:rsidR="003F4FBD" w:rsidRDefault="003F4FBD" w:rsidP="003F4FBD">
      <w:pPr>
        <w:numPr>
          <w:ilvl w:val="0"/>
          <w:numId w:val="44"/>
        </w:numPr>
        <w:spacing w:after="23" w:line="248" w:lineRule="auto"/>
        <w:ind w:right="49" w:hanging="360"/>
      </w:pPr>
      <w:r>
        <w:t xml:space="preserve">Producent urządzenia ma umożliwiać pobranie klienta VPN współpracującego z oferowanym rozwiązaniem. </w:t>
      </w:r>
    </w:p>
    <w:p w14:paraId="03B14EB1" w14:textId="77777777" w:rsidR="003F4FBD" w:rsidRDefault="003F4FBD" w:rsidP="003F4FBD">
      <w:pPr>
        <w:numPr>
          <w:ilvl w:val="0"/>
          <w:numId w:val="44"/>
        </w:numPr>
        <w:spacing w:after="24" w:line="248" w:lineRule="auto"/>
        <w:ind w:right="49" w:hanging="360"/>
      </w:pPr>
      <w:r>
        <w:rPr>
          <w:color w:val="000000"/>
        </w:rPr>
        <w:t>Klient SSL VPN ma być dostępny z poziomu portalu uwierzytelniania (</w:t>
      </w:r>
      <w:proofErr w:type="spellStart"/>
      <w:r>
        <w:rPr>
          <w:color w:val="000000"/>
        </w:rPr>
        <w:t>captive</w:t>
      </w:r>
      <w:proofErr w:type="spellEnd"/>
      <w:r>
        <w:rPr>
          <w:color w:val="000000"/>
        </w:rPr>
        <w:t xml:space="preserve"> portal) </w:t>
      </w:r>
    </w:p>
    <w:p w14:paraId="442482F7" w14:textId="77777777" w:rsidR="003F4FBD" w:rsidRDefault="003F4FBD" w:rsidP="003F4FBD">
      <w:pPr>
        <w:numPr>
          <w:ilvl w:val="0"/>
          <w:numId w:val="44"/>
        </w:numPr>
        <w:spacing w:after="23" w:line="248" w:lineRule="auto"/>
        <w:ind w:right="49" w:hanging="360"/>
      </w:pPr>
      <w:r>
        <w:t xml:space="preserve">Urządzenie ma umożliwiać funkcjonalność przełączenia tunelu na łącze zapasowe na wypadek awarii łącza dostawcy podstawowego (VPN </w:t>
      </w:r>
      <w:proofErr w:type="spellStart"/>
      <w:r>
        <w:t>Failover</w:t>
      </w:r>
      <w:proofErr w:type="spellEnd"/>
      <w:r>
        <w:t xml:space="preserve">). </w:t>
      </w:r>
    </w:p>
    <w:p w14:paraId="47C10D14" w14:textId="77777777" w:rsidR="003F4FBD" w:rsidRDefault="003F4FBD" w:rsidP="003F4FBD">
      <w:pPr>
        <w:numPr>
          <w:ilvl w:val="0"/>
          <w:numId w:val="44"/>
        </w:numPr>
        <w:spacing w:after="23" w:line="248" w:lineRule="auto"/>
        <w:ind w:right="49" w:hanging="360"/>
      </w:pPr>
      <w:r>
        <w:t xml:space="preserve">Urządzenie ma umożliwiać wsparcie dla technologii </w:t>
      </w:r>
      <w:proofErr w:type="spellStart"/>
      <w:r>
        <w:t>XAuth</w:t>
      </w:r>
      <w:proofErr w:type="spellEnd"/>
      <w:r>
        <w:t xml:space="preserve">, Hub ‘n’ </w:t>
      </w:r>
      <w:proofErr w:type="spellStart"/>
      <w:r>
        <w:t>Spoke</w:t>
      </w:r>
      <w:proofErr w:type="spellEnd"/>
      <w:r>
        <w:t xml:space="preserve"> oraz </w:t>
      </w:r>
      <w:proofErr w:type="spellStart"/>
      <w:r>
        <w:t>modconf</w:t>
      </w:r>
      <w:proofErr w:type="spellEnd"/>
      <w:r>
        <w:t xml:space="preserve">. </w:t>
      </w:r>
    </w:p>
    <w:p w14:paraId="541F9FD1" w14:textId="77777777" w:rsidR="003F4FBD" w:rsidRDefault="003F4FBD" w:rsidP="003F4FBD">
      <w:pPr>
        <w:numPr>
          <w:ilvl w:val="0"/>
          <w:numId w:val="44"/>
        </w:numPr>
        <w:spacing w:after="23" w:line="248" w:lineRule="auto"/>
        <w:ind w:right="49" w:hanging="360"/>
      </w:pPr>
      <w:r>
        <w:t xml:space="preserve">Urządzenie ma umożliwiać tworzenie tuneli </w:t>
      </w:r>
      <w:proofErr w:type="spellStart"/>
      <w:r>
        <w:t>IPSec</w:t>
      </w:r>
      <w:proofErr w:type="spellEnd"/>
      <w:r>
        <w:t xml:space="preserve"> Policy </w:t>
      </w:r>
      <w:proofErr w:type="spellStart"/>
      <w:r>
        <w:t>Based</w:t>
      </w:r>
      <w:proofErr w:type="spellEnd"/>
      <w:r>
        <w:t xml:space="preserve"> oraz </w:t>
      </w:r>
      <w:proofErr w:type="spellStart"/>
      <w:r>
        <w:t>Route</w:t>
      </w:r>
      <w:proofErr w:type="spellEnd"/>
      <w:r>
        <w:t xml:space="preserve"> </w:t>
      </w:r>
      <w:proofErr w:type="spellStart"/>
      <w:r>
        <w:t>Based</w:t>
      </w:r>
      <w:proofErr w:type="spellEnd"/>
      <w:r>
        <w:t xml:space="preserve">. </w:t>
      </w:r>
    </w:p>
    <w:p w14:paraId="5C42EFD0" w14:textId="77777777" w:rsidR="003F4FBD" w:rsidRDefault="003F4FBD" w:rsidP="003F4FBD">
      <w:pPr>
        <w:spacing w:after="0" w:line="259" w:lineRule="auto"/>
      </w:pPr>
      <w:r>
        <w:t xml:space="preserve"> </w:t>
      </w:r>
    </w:p>
    <w:p w14:paraId="0EF6E511" w14:textId="77777777" w:rsidR="003F4FBD" w:rsidRDefault="003F4FBD" w:rsidP="003F4FBD">
      <w:pPr>
        <w:spacing w:after="0" w:line="259" w:lineRule="auto"/>
      </w:pPr>
      <w:r>
        <w:t xml:space="preserve"> </w:t>
      </w:r>
    </w:p>
    <w:p w14:paraId="30BE833C" w14:textId="77777777" w:rsidR="003F4FBD" w:rsidRDefault="003F4FBD" w:rsidP="003F4FBD">
      <w:r>
        <w:t xml:space="preserve">FILTR DOSTĘPU DO STRON WWW </w:t>
      </w:r>
    </w:p>
    <w:p w14:paraId="17BD6845" w14:textId="77777777" w:rsidR="003F4FBD" w:rsidRDefault="003F4FBD" w:rsidP="003F4FBD">
      <w:pPr>
        <w:numPr>
          <w:ilvl w:val="0"/>
          <w:numId w:val="45"/>
        </w:numPr>
        <w:spacing w:after="23" w:line="248" w:lineRule="auto"/>
        <w:ind w:right="49" w:hanging="360"/>
      </w:pPr>
      <w:r>
        <w:t xml:space="preserve">Urządzenie ma posiadać wbudowany filtr URL. </w:t>
      </w:r>
    </w:p>
    <w:p w14:paraId="5855DFE1" w14:textId="77777777" w:rsidR="003F4FBD" w:rsidRDefault="003F4FBD" w:rsidP="003F4FBD">
      <w:pPr>
        <w:numPr>
          <w:ilvl w:val="0"/>
          <w:numId w:val="45"/>
        </w:numPr>
        <w:spacing w:after="23" w:line="248" w:lineRule="auto"/>
        <w:ind w:right="49" w:hanging="360"/>
      </w:pPr>
      <w:r>
        <w:t xml:space="preserve">Filtr URL ma działać w oparciu o klasyfikację URL zawierającą co najmniej 77 kategorii tematycznych stron internetowych. Rozszerzony URL </w:t>
      </w:r>
      <w:proofErr w:type="spellStart"/>
      <w:r>
        <w:t>Filtering</w:t>
      </w:r>
      <w:proofErr w:type="spellEnd"/>
      <w:r>
        <w:t xml:space="preserve"> posiada miliony sklasyfikowanych stron internetowych. </w:t>
      </w:r>
    </w:p>
    <w:p w14:paraId="717A9925" w14:textId="77777777" w:rsidR="003F4FBD" w:rsidRDefault="003F4FBD" w:rsidP="003F4FBD">
      <w:pPr>
        <w:numPr>
          <w:ilvl w:val="0"/>
          <w:numId w:val="45"/>
        </w:numPr>
        <w:spacing w:after="23" w:line="248" w:lineRule="auto"/>
        <w:ind w:right="49" w:hanging="360"/>
      </w:pPr>
      <w:r>
        <w:t xml:space="preserve">Klasyfikacja URL musi się odbywać w oparciu o komunikację z serwerami producenta znajdującymi się w sieci Internet, a nie na bazie danych przechowywanej lokalnie w urządzeniu. </w:t>
      </w:r>
    </w:p>
    <w:p w14:paraId="07521B8D" w14:textId="77777777" w:rsidR="003F4FBD" w:rsidRDefault="003F4FBD" w:rsidP="003F4FBD">
      <w:pPr>
        <w:numPr>
          <w:ilvl w:val="0"/>
          <w:numId w:val="45"/>
        </w:numPr>
        <w:spacing w:after="23" w:line="248" w:lineRule="auto"/>
        <w:ind w:right="49" w:hanging="360"/>
      </w:pPr>
      <w:r>
        <w:t xml:space="preserve">Administrator ma mieć możliwość dodawania własnych kategorii URL. </w:t>
      </w:r>
    </w:p>
    <w:p w14:paraId="73F7B47B" w14:textId="77777777" w:rsidR="003F4FBD" w:rsidRDefault="003F4FBD" w:rsidP="003F4FBD">
      <w:pPr>
        <w:numPr>
          <w:ilvl w:val="0"/>
          <w:numId w:val="45"/>
        </w:numPr>
        <w:spacing w:after="23" w:line="248" w:lineRule="auto"/>
        <w:ind w:right="49" w:hanging="360"/>
      </w:pPr>
      <w:r>
        <w:lastRenderedPageBreak/>
        <w:t xml:space="preserve">Administrator ma mieć możliwość zdefiniowania akcji w przypadku zaklasyfikowania danej strony do konkretnej kategorii. Do wyboru ma być przynajmniej: </w:t>
      </w:r>
    </w:p>
    <w:p w14:paraId="00D3BEBC" w14:textId="77777777" w:rsidR="003F4FBD" w:rsidRDefault="003F4FBD" w:rsidP="003F4FBD">
      <w:pPr>
        <w:numPr>
          <w:ilvl w:val="1"/>
          <w:numId w:val="45"/>
        </w:numPr>
        <w:spacing w:after="23" w:line="248" w:lineRule="auto"/>
        <w:ind w:right="49" w:hanging="360"/>
      </w:pPr>
      <w:r>
        <w:t xml:space="preserve">blokowanie dostępu do adresu URL, </w:t>
      </w:r>
    </w:p>
    <w:p w14:paraId="5648E313" w14:textId="77777777" w:rsidR="003F4FBD" w:rsidRDefault="003F4FBD" w:rsidP="003F4FBD">
      <w:pPr>
        <w:numPr>
          <w:ilvl w:val="1"/>
          <w:numId w:val="45"/>
        </w:numPr>
        <w:spacing w:after="23" w:line="248" w:lineRule="auto"/>
        <w:ind w:right="49" w:hanging="360"/>
      </w:pPr>
      <w:r>
        <w:t xml:space="preserve">zezwolenie na dostęp do adresu URL, </w:t>
      </w:r>
    </w:p>
    <w:p w14:paraId="453C3342" w14:textId="77777777" w:rsidR="003F4FBD" w:rsidRDefault="003F4FBD" w:rsidP="003F4FBD">
      <w:pPr>
        <w:numPr>
          <w:ilvl w:val="1"/>
          <w:numId w:val="45"/>
        </w:numPr>
        <w:spacing w:after="23" w:line="248" w:lineRule="auto"/>
        <w:ind w:right="49" w:hanging="360"/>
      </w:pPr>
      <w:r>
        <w:t xml:space="preserve">blokowanie dostępu do adresu URL oraz wyświetlenie strony HTML zdefiniowanej przez administratora. </w:t>
      </w:r>
    </w:p>
    <w:p w14:paraId="31874ABC" w14:textId="77777777" w:rsidR="003F4FBD" w:rsidRDefault="003F4FBD" w:rsidP="003F4FBD">
      <w:pPr>
        <w:numPr>
          <w:ilvl w:val="0"/>
          <w:numId w:val="45"/>
        </w:numPr>
        <w:spacing w:after="23" w:line="248" w:lineRule="auto"/>
        <w:ind w:right="49" w:hanging="360"/>
      </w:pPr>
      <w:r>
        <w:t xml:space="preserve">Administrator ma mieć możliwość skonfigurowania co najmniej 4 różnych stron z komunikatem  o zablokowaniu strony. </w:t>
      </w:r>
    </w:p>
    <w:p w14:paraId="2E4AED62" w14:textId="77777777" w:rsidR="003F4FBD" w:rsidRDefault="003F4FBD" w:rsidP="003F4FBD">
      <w:pPr>
        <w:numPr>
          <w:ilvl w:val="0"/>
          <w:numId w:val="45"/>
        </w:numPr>
        <w:spacing w:after="24" w:line="248" w:lineRule="auto"/>
        <w:ind w:right="49" w:hanging="360"/>
      </w:pPr>
      <w:r>
        <w:rPr>
          <w:color w:val="000000"/>
        </w:rPr>
        <w:t xml:space="preserve">Strona blokady ma umożliwiać wykorzystanie zmiennych środowiskowych. </w:t>
      </w:r>
    </w:p>
    <w:p w14:paraId="0B818F56" w14:textId="77777777" w:rsidR="003F4FBD" w:rsidRDefault="003F4FBD" w:rsidP="003F4FBD">
      <w:pPr>
        <w:numPr>
          <w:ilvl w:val="0"/>
          <w:numId w:val="45"/>
        </w:numPr>
        <w:spacing w:after="23" w:line="248" w:lineRule="auto"/>
        <w:ind w:right="49" w:hanging="360"/>
      </w:pPr>
      <w:r>
        <w:t xml:space="preserve">Filtr URL musi uwzględniać komunikację po protokole HTTPS. </w:t>
      </w:r>
    </w:p>
    <w:p w14:paraId="04649BB4" w14:textId="77777777" w:rsidR="003F4FBD" w:rsidRDefault="003F4FBD" w:rsidP="003F4FBD">
      <w:pPr>
        <w:numPr>
          <w:ilvl w:val="0"/>
          <w:numId w:val="45"/>
        </w:numPr>
        <w:spacing w:after="24" w:line="248" w:lineRule="auto"/>
        <w:ind w:right="49" w:hanging="360"/>
      </w:pPr>
      <w:r>
        <w:rPr>
          <w:color w:val="000000"/>
        </w:rPr>
        <w:t xml:space="preserve">Urządzenie ma umożliwiać identyfikację i blokowanie przesyłanych danych z wykorzystaniem typu MIME. </w:t>
      </w:r>
    </w:p>
    <w:p w14:paraId="22B60A7B" w14:textId="77777777" w:rsidR="003F4FBD" w:rsidRDefault="003F4FBD" w:rsidP="003F4FBD">
      <w:pPr>
        <w:numPr>
          <w:ilvl w:val="0"/>
          <w:numId w:val="45"/>
        </w:numPr>
        <w:spacing w:after="24" w:line="248" w:lineRule="auto"/>
        <w:ind w:right="49" w:hanging="360"/>
      </w:pPr>
      <w:r>
        <w:rPr>
          <w:color w:val="000000"/>
        </w:rPr>
        <w:t xml:space="preserve">Urządzenie ma umożliwiać stworzenie listy stron dostępnych po protokole HTTPS, które nie będą deszyfrowane. </w:t>
      </w:r>
    </w:p>
    <w:p w14:paraId="3CBCCC1A" w14:textId="77777777" w:rsidR="003F4FBD" w:rsidRDefault="003F4FBD" w:rsidP="003F4FBD">
      <w:pPr>
        <w:numPr>
          <w:ilvl w:val="0"/>
          <w:numId w:val="45"/>
        </w:numPr>
        <w:spacing w:after="24" w:line="248" w:lineRule="auto"/>
        <w:ind w:right="49" w:hanging="360"/>
      </w:pPr>
      <w:r>
        <w:rPr>
          <w:color w:val="000000"/>
        </w:rPr>
        <w:t xml:space="preserve">Urządzenie musi oferować możliwość filtrowania wyników wyszukiwania z użyciem </w:t>
      </w:r>
      <w:proofErr w:type="spellStart"/>
      <w:r>
        <w:rPr>
          <w:color w:val="000000"/>
        </w:rPr>
        <w:t>SafeSearch</w:t>
      </w:r>
      <w:proofErr w:type="spellEnd"/>
      <w:r>
        <w:rPr>
          <w:color w:val="000000"/>
        </w:rPr>
        <w:t xml:space="preserve">. </w:t>
      </w:r>
    </w:p>
    <w:p w14:paraId="31EEDCDC" w14:textId="77777777" w:rsidR="003F4FBD" w:rsidRDefault="003F4FBD" w:rsidP="003F4FBD">
      <w:pPr>
        <w:spacing w:after="0" w:line="259" w:lineRule="auto"/>
        <w:jc w:val="right"/>
      </w:pPr>
      <w:r>
        <w:rPr>
          <w:color w:val="FF0000"/>
        </w:rPr>
        <w:t xml:space="preserve"> </w:t>
      </w:r>
    </w:p>
    <w:p w14:paraId="339BAE7A" w14:textId="77777777" w:rsidR="003F4FBD" w:rsidRDefault="003F4FBD" w:rsidP="003F4FBD">
      <w:pPr>
        <w:spacing w:after="0" w:line="259" w:lineRule="auto"/>
        <w:ind w:left="360"/>
      </w:pPr>
      <w:r>
        <w:rPr>
          <w:color w:val="000000"/>
        </w:rPr>
        <w:t xml:space="preserve"> </w:t>
      </w:r>
    </w:p>
    <w:p w14:paraId="76814DE4" w14:textId="77777777" w:rsidR="003F4FBD" w:rsidRDefault="003F4FBD" w:rsidP="003F4FBD">
      <w:r>
        <w:t xml:space="preserve">UWIERZYTELNIANIE </w:t>
      </w:r>
    </w:p>
    <w:p w14:paraId="59962048" w14:textId="77777777" w:rsidR="003F4FBD" w:rsidRDefault="003F4FBD" w:rsidP="003F4FBD">
      <w:pPr>
        <w:numPr>
          <w:ilvl w:val="0"/>
          <w:numId w:val="46"/>
        </w:numPr>
        <w:spacing w:after="23" w:line="248" w:lineRule="auto"/>
        <w:ind w:right="49" w:hanging="360"/>
      </w:pPr>
      <w:r>
        <w:t xml:space="preserve">Urządzenie ma umożliwiać uwierzytelnianie użytkowników co najmniej w oparciu o: </w:t>
      </w:r>
    </w:p>
    <w:p w14:paraId="6F615F1E" w14:textId="77777777" w:rsidR="003F4FBD" w:rsidRDefault="003F4FBD" w:rsidP="003F4FBD">
      <w:pPr>
        <w:numPr>
          <w:ilvl w:val="1"/>
          <w:numId w:val="46"/>
        </w:numPr>
        <w:spacing w:after="24" w:line="248" w:lineRule="auto"/>
        <w:ind w:left="1073" w:hanging="360"/>
      </w:pPr>
      <w:r>
        <w:rPr>
          <w:color w:val="000000"/>
        </w:rPr>
        <w:t xml:space="preserve">lokalną bazę użytkowników (wewnętrzny LDAP), </w:t>
      </w:r>
    </w:p>
    <w:p w14:paraId="058AF07F" w14:textId="77777777" w:rsidR="003F4FBD" w:rsidRDefault="003F4FBD" w:rsidP="003F4FBD">
      <w:pPr>
        <w:numPr>
          <w:ilvl w:val="1"/>
          <w:numId w:val="46"/>
        </w:numPr>
        <w:spacing w:after="24" w:line="248" w:lineRule="auto"/>
        <w:ind w:left="1073" w:hanging="360"/>
      </w:pPr>
      <w:r>
        <w:rPr>
          <w:color w:val="000000"/>
        </w:rPr>
        <w:t xml:space="preserve">zewnętrzną bazę użytkowników (zewnętrzny LDAP), </w:t>
      </w:r>
    </w:p>
    <w:p w14:paraId="3E38EF82" w14:textId="77777777" w:rsidR="003F4FBD" w:rsidRPr="00F44C3F" w:rsidRDefault="003F4FBD" w:rsidP="003F4FBD">
      <w:pPr>
        <w:numPr>
          <w:ilvl w:val="1"/>
          <w:numId w:val="46"/>
        </w:numPr>
        <w:spacing w:after="24" w:line="248" w:lineRule="auto"/>
        <w:ind w:left="1073" w:hanging="360"/>
        <w:rPr>
          <w:lang w:val="en-US"/>
        </w:rPr>
      </w:pPr>
      <w:proofErr w:type="spellStart"/>
      <w:r w:rsidRPr="00F44C3F">
        <w:rPr>
          <w:color w:val="000000"/>
          <w:lang w:val="en-US"/>
        </w:rPr>
        <w:t>usługę</w:t>
      </w:r>
      <w:proofErr w:type="spellEnd"/>
      <w:r w:rsidRPr="00F44C3F">
        <w:rPr>
          <w:color w:val="000000"/>
          <w:lang w:val="en-US"/>
        </w:rPr>
        <w:t xml:space="preserve"> </w:t>
      </w:r>
      <w:proofErr w:type="spellStart"/>
      <w:r w:rsidRPr="00F44C3F">
        <w:rPr>
          <w:color w:val="000000"/>
          <w:lang w:val="en-US"/>
        </w:rPr>
        <w:t>katalogową</w:t>
      </w:r>
      <w:proofErr w:type="spellEnd"/>
      <w:r w:rsidRPr="00F44C3F">
        <w:rPr>
          <w:color w:val="000000"/>
          <w:lang w:val="en-US"/>
        </w:rPr>
        <w:t xml:space="preserve"> Microsoft Active Directory. </w:t>
      </w:r>
    </w:p>
    <w:p w14:paraId="294930FC" w14:textId="77777777" w:rsidR="003F4FBD" w:rsidRDefault="003F4FBD" w:rsidP="003F4FBD">
      <w:pPr>
        <w:numPr>
          <w:ilvl w:val="0"/>
          <w:numId w:val="46"/>
        </w:numPr>
        <w:spacing w:after="23" w:line="248" w:lineRule="auto"/>
        <w:ind w:right="49" w:hanging="360"/>
      </w:pPr>
      <w:r>
        <w:t xml:space="preserve">Urządzenie ma umożliwiać równoczesne użycie co najmniej 5 różnych baz LDAP. </w:t>
      </w:r>
    </w:p>
    <w:p w14:paraId="77E8F674" w14:textId="77777777" w:rsidR="003F4FBD" w:rsidRDefault="003F4FBD" w:rsidP="003F4FBD">
      <w:pPr>
        <w:numPr>
          <w:ilvl w:val="0"/>
          <w:numId w:val="46"/>
        </w:numPr>
        <w:spacing w:after="23" w:line="248" w:lineRule="auto"/>
        <w:ind w:right="49" w:hanging="360"/>
      </w:pPr>
      <w:r>
        <w:t>Urządzenie ma umożliwiać uruchomienie specjalnego portalu (</w:t>
      </w:r>
      <w:proofErr w:type="spellStart"/>
      <w:r>
        <w:t>captive</w:t>
      </w:r>
      <w:proofErr w:type="spellEnd"/>
      <w:r>
        <w:t xml:space="preserve"> portal), który ma zezwalać na autoryzację użytkowników co najmniej w oparciu o protokoły: </w:t>
      </w:r>
    </w:p>
    <w:p w14:paraId="3F43C836" w14:textId="77777777" w:rsidR="003F4FBD" w:rsidRDefault="003F4FBD" w:rsidP="003F4FBD">
      <w:pPr>
        <w:numPr>
          <w:ilvl w:val="1"/>
          <w:numId w:val="46"/>
        </w:numPr>
        <w:spacing w:after="22" w:line="249" w:lineRule="auto"/>
        <w:ind w:left="1073" w:hanging="360"/>
      </w:pPr>
      <w:r>
        <w:t xml:space="preserve">SSL, </w:t>
      </w:r>
    </w:p>
    <w:p w14:paraId="26649410" w14:textId="77777777" w:rsidR="003F4FBD" w:rsidRDefault="003F4FBD" w:rsidP="003F4FBD">
      <w:pPr>
        <w:numPr>
          <w:ilvl w:val="1"/>
          <w:numId w:val="46"/>
        </w:numPr>
        <w:spacing w:after="22" w:line="249" w:lineRule="auto"/>
        <w:ind w:left="1073" w:hanging="360"/>
      </w:pPr>
      <w:r>
        <w:t xml:space="preserve">Radius, </w:t>
      </w:r>
    </w:p>
    <w:p w14:paraId="7B90F87C" w14:textId="77777777" w:rsidR="003F4FBD" w:rsidRDefault="003F4FBD" w:rsidP="003F4FBD">
      <w:pPr>
        <w:numPr>
          <w:ilvl w:val="1"/>
          <w:numId w:val="46"/>
        </w:numPr>
        <w:spacing w:after="22" w:line="249" w:lineRule="auto"/>
        <w:ind w:left="1073" w:hanging="360"/>
      </w:pPr>
      <w:proofErr w:type="spellStart"/>
      <w:r>
        <w:t>Kerberos</w:t>
      </w:r>
      <w:proofErr w:type="spellEnd"/>
      <w:r>
        <w:t xml:space="preserve">. </w:t>
      </w:r>
    </w:p>
    <w:p w14:paraId="0399A29D" w14:textId="77777777" w:rsidR="003F4FBD" w:rsidRDefault="003F4FBD" w:rsidP="003F4FBD">
      <w:pPr>
        <w:numPr>
          <w:ilvl w:val="0"/>
          <w:numId w:val="46"/>
        </w:numPr>
        <w:spacing w:after="23" w:line="248" w:lineRule="auto"/>
        <w:ind w:right="49" w:hanging="360"/>
      </w:pPr>
      <w:r>
        <w:t xml:space="preserve">Urządzenie ma umożliwiać transparentną autoryzację użytkowników w usłudze katalogowej Microsoft Active Directory w oparciu o co najmniej dwa mechanizmy. </w:t>
      </w:r>
    </w:p>
    <w:p w14:paraId="3800145D" w14:textId="77777777" w:rsidR="003F4FBD" w:rsidRDefault="003F4FBD" w:rsidP="003F4FBD">
      <w:pPr>
        <w:numPr>
          <w:ilvl w:val="0"/>
          <w:numId w:val="46"/>
        </w:numPr>
        <w:spacing w:after="23" w:line="248" w:lineRule="auto"/>
        <w:ind w:right="49" w:hanging="360"/>
      </w:pPr>
      <w:r>
        <w:t xml:space="preserve">Co najmniej jedna z metod transparentnej autoryzacji nie może wymagać instalacji dedykowanego agenta. </w:t>
      </w:r>
    </w:p>
    <w:p w14:paraId="7619F784" w14:textId="77777777" w:rsidR="003F4FBD" w:rsidRDefault="003F4FBD" w:rsidP="003F4FBD">
      <w:pPr>
        <w:numPr>
          <w:ilvl w:val="0"/>
          <w:numId w:val="46"/>
        </w:numPr>
        <w:spacing w:after="23" w:line="248" w:lineRule="auto"/>
        <w:ind w:right="49" w:hanging="360"/>
      </w:pPr>
      <w:r>
        <w:t xml:space="preserve">Autoryzacja użytkowników z Microsoft Active Directory nie może wymagać modyfikacji schematu domeny. </w:t>
      </w:r>
    </w:p>
    <w:p w14:paraId="5D398AF2" w14:textId="77777777" w:rsidR="003F4FBD" w:rsidRDefault="003F4FBD" w:rsidP="003F4FBD">
      <w:pPr>
        <w:numPr>
          <w:ilvl w:val="0"/>
          <w:numId w:val="46"/>
        </w:numPr>
        <w:spacing w:after="23" w:line="248" w:lineRule="auto"/>
        <w:ind w:right="49" w:hanging="360"/>
      </w:pPr>
      <w:r>
        <w:t xml:space="preserve">Rozwiązanie musi mieć możliwość transparentnego uwierzytelniania użytkowników w ramach infrastruktury VDI (Virtual Desktop </w:t>
      </w:r>
      <w:proofErr w:type="spellStart"/>
      <w:r>
        <w:t>Infrastructure</w:t>
      </w:r>
      <w:proofErr w:type="spellEnd"/>
      <w:r>
        <w:t xml:space="preserve">) poprzez dedykowanego agenta. Metoda ta musi wspierać co najmniej technologie </w:t>
      </w:r>
      <w:proofErr w:type="spellStart"/>
      <w:r>
        <w:t>Citrix</w:t>
      </w:r>
      <w:proofErr w:type="spellEnd"/>
      <w:r>
        <w:t xml:space="preserve"> Virtual </w:t>
      </w:r>
      <w:proofErr w:type="spellStart"/>
      <w:r>
        <w:t>Apps</w:t>
      </w:r>
      <w:proofErr w:type="spellEnd"/>
      <w:r>
        <w:t xml:space="preserve"> i Microsoft Remote Desktop Services (RDS). </w:t>
      </w:r>
    </w:p>
    <w:p w14:paraId="039459D5" w14:textId="77777777" w:rsidR="003F4FBD" w:rsidRDefault="003F4FBD" w:rsidP="003F4FBD">
      <w:pPr>
        <w:numPr>
          <w:ilvl w:val="0"/>
          <w:numId w:val="46"/>
        </w:numPr>
        <w:spacing w:after="14" w:line="240" w:lineRule="auto"/>
        <w:ind w:right="49" w:hanging="360"/>
      </w:pPr>
      <w:r>
        <w:rPr>
          <w:color w:val="000000"/>
        </w:rPr>
        <w:t>Urządzenie musi posiadać wbudowany moduł zapewniający podwójne uwierzytelnianie  2FA poprzez zastosowanie czasowych haseł jednorazowych (TOTP).</w:t>
      </w:r>
      <w:r>
        <w:t xml:space="preserve"> </w:t>
      </w:r>
    </w:p>
    <w:p w14:paraId="6D46F3C7" w14:textId="77777777" w:rsidR="003F4FBD" w:rsidRDefault="003F4FBD" w:rsidP="003F4FBD">
      <w:pPr>
        <w:numPr>
          <w:ilvl w:val="0"/>
          <w:numId w:val="46"/>
        </w:numPr>
        <w:spacing w:after="35" w:line="251" w:lineRule="auto"/>
        <w:ind w:right="49" w:hanging="360"/>
      </w:pPr>
      <w:r>
        <w:rPr>
          <w:color w:val="000000"/>
        </w:rPr>
        <w:lastRenderedPageBreak/>
        <w:t xml:space="preserve">Wbudowany moduł 2FA musi dawać możliwość wykorzystania haseł TOTP w ramach tuneli SSLVPN, </w:t>
      </w:r>
      <w:proofErr w:type="spellStart"/>
      <w:r>
        <w:rPr>
          <w:color w:val="000000"/>
        </w:rPr>
        <w:t>IPSec</w:t>
      </w:r>
      <w:proofErr w:type="spellEnd"/>
      <w:r>
        <w:rPr>
          <w:color w:val="000000"/>
        </w:rPr>
        <w:t xml:space="preserve">, jak również logowania do portalu uwierzytelniania, webowego interfejsu administracyjnego  i SSH. </w:t>
      </w:r>
    </w:p>
    <w:p w14:paraId="56030A5C" w14:textId="77777777" w:rsidR="003F4FBD" w:rsidRDefault="003F4FBD" w:rsidP="003F4FBD">
      <w:pPr>
        <w:numPr>
          <w:ilvl w:val="0"/>
          <w:numId w:val="46"/>
        </w:numPr>
        <w:spacing w:after="163" w:line="248" w:lineRule="auto"/>
        <w:ind w:right="49" w:hanging="360"/>
      </w:pPr>
      <w:r>
        <w:rPr>
          <w:color w:val="000000"/>
        </w:rPr>
        <w:t xml:space="preserve">Rozwiązanie musi zapewniać Zero-Trust Network Access (ZTNA), dając dostęp do zasobów na podstawie analizy polityk bezpieczeństwa w oparciu co najmniej o weryfikację wersji systemu operacyjnego, statusu zapory sieciowej czy zainstalowanego programu antywirusowego na stacji roboczej. </w:t>
      </w:r>
    </w:p>
    <w:p w14:paraId="4DB14902" w14:textId="77777777" w:rsidR="003F4FBD" w:rsidRDefault="003F4FBD" w:rsidP="003F4FBD">
      <w:pPr>
        <w:spacing w:after="0" w:line="259" w:lineRule="auto"/>
      </w:pPr>
      <w:r>
        <w:t xml:space="preserve"> </w:t>
      </w:r>
    </w:p>
    <w:p w14:paraId="254AA68C" w14:textId="77777777" w:rsidR="003F4FBD" w:rsidRDefault="003F4FBD" w:rsidP="003F4FBD">
      <w:r>
        <w:t xml:space="preserve">ADMINISTRACJA ŁĄCZAMI DO INTERNETU (ISP) </w:t>
      </w:r>
    </w:p>
    <w:p w14:paraId="3BE41403" w14:textId="77777777" w:rsidR="003F4FBD" w:rsidRDefault="003F4FBD" w:rsidP="003F4FBD">
      <w:pPr>
        <w:numPr>
          <w:ilvl w:val="0"/>
          <w:numId w:val="47"/>
        </w:numPr>
        <w:spacing w:after="23" w:line="248" w:lineRule="auto"/>
        <w:ind w:right="49" w:hanging="360"/>
      </w:pPr>
      <w:r>
        <w:t xml:space="preserve">Urządzenie ma umożliwiać wsparcie dla mechanizmów równoważenia obciążenia łączy do sieci Internet (tzw. </w:t>
      </w:r>
      <w:proofErr w:type="spellStart"/>
      <w:r>
        <w:t>Load</w:t>
      </w:r>
      <w:proofErr w:type="spellEnd"/>
      <w:r>
        <w:t xml:space="preserve"> </w:t>
      </w:r>
      <w:proofErr w:type="spellStart"/>
      <w:r>
        <w:t>Balancing</w:t>
      </w:r>
      <w:proofErr w:type="spellEnd"/>
      <w:r>
        <w:t xml:space="preserve">). </w:t>
      </w:r>
    </w:p>
    <w:p w14:paraId="37E0980C" w14:textId="77777777" w:rsidR="003F4FBD" w:rsidRDefault="003F4FBD" w:rsidP="003F4FBD">
      <w:pPr>
        <w:numPr>
          <w:ilvl w:val="0"/>
          <w:numId w:val="47"/>
        </w:numPr>
        <w:spacing w:after="23" w:line="248" w:lineRule="auto"/>
        <w:ind w:right="49" w:hanging="360"/>
      </w:pPr>
      <w:r>
        <w:t xml:space="preserve">Mechanizm równoważenia obciążenia łącza internetowego ma działać w oparciu o następujące dwa mechanizmy: </w:t>
      </w:r>
    </w:p>
    <w:p w14:paraId="3E35DFD9" w14:textId="77777777" w:rsidR="003F4FBD" w:rsidRDefault="003F4FBD" w:rsidP="003F4FBD">
      <w:pPr>
        <w:numPr>
          <w:ilvl w:val="1"/>
          <w:numId w:val="47"/>
        </w:numPr>
        <w:spacing w:after="23" w:line="248" w:lineRule="auto"/>
        <w:ind w:right="49" w:hanging="360"/>
      </w:pPr>
      <w:r>
        <w:t xml:space="preserve">równoważenie względem adresu źródłowego, </w:t>
      </w:r>
    </w:p>
    <w:p w14:paraId="33D9595B" w14:textId="77777777" w:rsidR="003F4FBD" w:rsidRDefault="003F4FBD" w:rsidP="003F4FBD">
      <w:pPr>
        <w:numPr>
          <w:ilvl w:val="1"/>
          <w:numId w:val="47"/>
        </w:numPr>
        <w:spacing w:after="23" w:line="248" w:lineRule="auto"/>
        <w:ind w:right="49" w:hanging="360"/>
      </w:pPr>
      <w:r>
        <w:t xml:space="preserve">równoważenie względem połączenia. </w:t>
      </w:r>
    </w:p>
    <w:p w14:paraId="3445C383" w14:textId="77777777" w:rsidR="003F4FBD" w:rsidRDefault="003F4FBD" w:rsidP="003F4FBD">
      <w:pPr>
        <w:numPr>
          <w:ilvl w:val="0"/>
          <w:numId w:val="47"/>
        </w:numPr>
        <w:spacing w:after="23" w:line="248" w:lineRule="auto"/>
        <w:ind w:right="49" w:hanging="360"/>
      </w:pPr>
      <w:r>
        <w:t xml:space="preserve">Mechanizm równoważenia obciążenia ma uwzględniać wagi przypisywane osobno dla każdego  z łączy do Internetu. </w:t>
      </w:r>
    </w:p>
    <w:p w14:paraId="736A4F0E" w14:textId="77777777" w:rsidR="003F4FBD" w:rsidRDefault="003F4FBD" w:rsidP="003F4FBD">
      <w:pPr>
        <w:numPr>
          <w:ilvl w:val="0"/>
          <w:numId w:val="47"/>
        </w:numPr>
        <w:spacing w:after="23" w:line="248" w:lineRule="auto"/>
        <w:ind w:right="49" w:hanging="360"/>
      </w:pPr>
      <w:r>
        <w:t xml:space="preserve">Urządzenie ma umożliwiać przełączenie na łącze zapasowe w przypadku awarii łącza podstawowego (tzw. </w:t>
      </w:r>
      <w:proofErr w:type="spellStart"/>
      <w:r>
        <w:t>Failover</w:t>
      </w:r>
      <w:proofErr w:type="spellEnd"/>
      <w:r>
        <w:t xml:space="preserve">). </w:t>
      </w:r>
    </w:p>
    <w:p w14:paraId="5067BD74" w14:textId="77777777" w:rsidR="003F4FBD" w:rsidRDefault="003F4FBD" w:rsidP="003F4FBD">
      <w:pPr>
        <w:numPr>
          <w:ilvl w:val="0"/>
          <w:numId w:val="47"/>
        </w:numPr>
        <w:spacing w:after="23" w:line="248" w:lineRule="auto"/>
        <w:ind w:right="49" w:hanging="360"/>
      </w:pPr>
      <w:r>
        <w:t xml:space="preserve">Urządzenie ma wspierać mechanizm SD-WAN zapewniając automatyczną optymalizację i wybór najkorzystniejszego łącza. </w:t>
      </w:r>
    </w:p>
    <w:p w14:paraId="36DBDE3D" w14:textId="77777777" w:rsidR="003F4FBD" w:rsidRDefault="003F4FBD" w:rsidP="003F4FBD">
      <w:pPr>
        <w:numPr>
          <w:ilvl w:val="0"/>
          <w:numId w:val="47"/>
        </w:numPr>
        <w:spacing w:after="23" w:line="248" w:lineRule="auto"/>
        <w:ind w:right="49" w:hanging="360"/>
      </w:pPr>
      <w:r>
        <w:t xml:space="preserve">W zakresie SD-WAN urządzenie ma zapewniać obsługę mechanizmu SLA (monitorowanie opóźnienia, </w:t>
      </w:r>
      <w:proofErr w:type="spellStart"/>
      <w:r>
        <w:t>jitter</w:t>
      </w:r>
      <w:proofErr w:type="spellEnd"/>
      <w:r>
        <w:t xml:space="preserve">, wskaźnika utraty pakietów). </w:t>
      </w:r>
    </w:p>
    <w:p w14:paraId="2BE98E7F" w14:textId="77777777" w:rsidR="003F4FBD" w:rsidRDefault="003F4FBD" w:rsidP="003F4FBD">
      <w:pPr>
        <w:numPr>
          <w:ilvl w:val="0"/>
          <w:numId w:val="47"/>
        </w:numPr>
        <w:spacing w:after="23" w:line="248" w:lineRule="auto"/>
        <w:ind w:right="49" w:hanging="360"/>
      </w:pPr>
      <w:r>
        <w:t xml:space="preserve">Monitorowanie dostępności łącza musi być możliwe w oparciu o ICMP oraz TCP. </w:t>
      </w:r>
    </w:p>
    <w:p w14:paraId="3A0C6ACA" w14:textId="77777777" w:rsidR="003F4FBD" w:rsidRDefault="003F4FBD" w:rsidP="003F4FBD">
      <w:pPr>
        <w:spacing w:after="0" w:line="259" w:lineRule="auto"/>
        <w:ind w:left="360"/>
      </w:pPr>
      <w:r>
        <w:t xml:space="preserve"> </w:t>
      </w:r>
    </w:p>
    <w:p w14:paraId="09699A42" w14:textId="77777777" w:rsidR="003F4FBD" w:rsidRDefault="003F4FBD" w:rsidP="003F4FBD">
      <w:pPr>
        <w:spacing w:after="0" w:line="259" w:lineRule="auto"/>
        <w:ind w:left="360"/>
      </w:pPr>
      <w:r>
        <w:t xml:space="preserve"> </w:t>
      </w:r>
    </w:p>
    <w:p w14:paraId="334F8568" w14:textId="77777777" w:rsidR="003F4FBD" w:rsidRDefault="003F4FBD" w:rsidP="003F4FBD">
      <w:r>
        <w:t xml:space="preserve">ROUTING (TRASOWANIE) </w:t>
      </w:r>
    </w:p>
    <w:p w14:paraId="0CBDBFCD" w14:textId="77777777" w:rsidR="003F4FBD" w:rsidRDefault="003F4FBD" w:rsidP="003F4FBD">
      <w:pPr>
        <w:numPr>
          <w:ilvl w:val="0"/>
          <w:numId w:val="48"/>
        </w:numPr>
        <w:spacing w:after="23" w:line="248" w:lineRule="auto"/>
        <w:ind w:right="49" w:hanging="360"/>
      </w:pPr>
      <w:r>
        <w:t xml:space="preserve">Urządzenie ma umożliwiać statyczne trasowanie pakietów. </w:t>
      </w:r>
    </w:p>
    <w:p w14:paraId="6673C6DB" w14:textId="77777777" w:rsidR="003F4FBD" w:rsidRDefault="003F4FBD" w:rsidP="003F4FBD">
      <w:pPr>
        <w:numPr>
          <w:ilvl w:val="0"/>
          <w:numId w:val="48"/>
        </w:numPr>
        <w:spacing w:after="23" w:line="248" w:lineRule="auto"/>
        <w:ind w:right="49" w:hanging="360"/>
      </w:pPr>
      <w:r>
        <w:t xml:space="preserve">Urządzenie ma umożliwiać trasowanie połączeń IPv6 co najmniej w zakresie trasowania statycznego oraz mechanizmu przełączenia na łącze zapasowe w przypadku awarii łącza podstawowego. </w:t>
      </w:r>
    </w:p>
    <w:p w14:paraId="02A09FEC" w14:textId="77777777" w:rsidR="003F4FBD" w:rsidRDefault="003F4FBD" w:rsidP="003F4FBD">
      <w:pPr>
        <w:numPr>
          <w:ilvl w:val="0"/>
          <w:numId w:val="48"/>
        </w:numPr>
        <w:spacing w:after="23" w:line="248" w:lineRule="auto"/>
        <w:ind w:right="49" w:hanging="360"/>
      </w:pPr>
      <w:r>
        <w:t xml:space="preserve">Urządzenie ma umożliwiać trasowanie pakietów z poziomu wybranej reguły firewall (tzw. Policy </w:t>
      </w:r>
      <w:proofErr w:type="spellStart"/>
      <w:r>
        <w:t>Based</w:t>
      </w:r>
      <w:proofErr w:type="spellEnd"/>
      <w:r>
        <w:t xml:space="preserve"> Routing).  </w:t>
      </w:r>
    </w:p>
    <w:p w14:paraId="6723C479" w14:textId="77777777" w:rsidR="003F4FBD" w:rsidRDefault="003F4FBD" w:rsidP="003F4FBD">
      <w:pPr>
        <w:numPr>
          <w:ilvl w:val="0"/>
          <w:numId w:val="48"/>
        </w:numPr>
        <w:spacing w:after="23" w:line="248" w:lineRule="auto"/>
        <w:ind w:right="49" w:hanging="360"/>
      </w:pPr>
      <w:r>
        <w:t xml:space="preserve">Urządzenie ma umożliwiać dynamiczne trasowanie pakietów w oparciu co najmniej o protokoły: RIPv2, OSPF oraz BGP. </w:t>
      </w:r>
    </w:p>
    <w:p w14:paraId="62354873" w14:textId="77777777" w:rsidR="003F4FBD" w:rsidRDefault="003F4FBD" w:rsidP="003F4FBD">
      <w:pPr>
        <w:numPr>
          <w:ilvl w:val="0"/>
          <w:numId w:val="48"/>
        </w:numPr>
        <w:spacing w:after="23" w:line="248" w:lineRule="auto"/>
        <w:ind w:right="49" w:hanging="360"/>
      </w:pPr>
      <w:r>
        <w:t xml:space="preserve">Rozwiązanie musi dawać możliwość wybrania </w:t>
      </w:r>
      <w:proofErr w:type="spellStart"/>
      <w:r>
        <w:t>predefiniowalnego</w:t>
      </w:r>
      <w:proofErr w:type="spellEnd"/>
      <w:r>
        <w:t xml:space="preserve"> obiektu typu </w:t>
      </w:r>
      <w:proofErr w:type="spellStart"/>
      <w:r>
        <w:t>blackhole</w:t>
      </w:r>
      <w:proofErr w:type="spellEnd"/>
      <w:r>
        <w:t xml:space="preserve">. </w:t>
      </w:r>
    </w:p>
    <w:p w14:paraId="3129433D" w14:textId="77777777" w:rsidR="003F4FBD" w:rsidRDefault="003F4FBD" w:rsidP="003F4FBD">
      <w:pPr>
        <w:spacing w:after="0" w:line="259" w:lineRule="auto"/>
        <w:ind w:left="360"/>
      </w:pPr>
      <w:r>
        <w:t xml:space="preserve"> </w:t>
      </w:r>
    </w:p>
    <w:p w14:paraId="17053E60" w14:textId="77777777" w:rsidR="003F4FBD" w:rsidRDefault="003F4FBD" w:rsidP="003F4FBD">
      <w:pPr>
        <w:spacing w:after="0" w:line="259" w:lineRule="auto"/>
        <w:ind w:left="360"/>
      </w:pPr>
      <w:r>
        <w:t xml:space="preserve"> </w:t>
      </w:r>
    </w:p>
    <w:p w14:paraId="3F3699BB" w14:textId="77777777" w:rsidR="003F4FBD" w:rsidRDefault="003F4FBD" w:rsidP="003F4FBD">
      <w:r>
        <w:t xml:space="preserve">ADMINISTRACJA URZĄDZENIEM </w:t>
      </w:r>
    </w:p>
    <w:p w14:paraId="2CB45EE5" w14:textId="77777777" w:rsidR="003F4FBD" w:rsidRDefault="003F4FBD" w:rsidP="003F4FBD">
      <w:pPr>
        <w:numPr>
          <w:ilvl w:val="0"/>
          <w:numId w:val="49"/>
        </w:numPr>
        <w:spacing w:after="23" w:line="248" w:lineRule="auto"/>
        <w:ind w:right="49" w:hanging="360"/>
      </w:pPr>
      <w:r>
        <w:t xml:space="preserve">Konfiguracja urządzenia ma być możliwa z wykorzystaniem polskiego interfejsu graficznego. </w:t>
      </w:r>
    </w:p>
    <w:p w14:paraId="1EA9475E" w14:textId="77777777" w:rsidR="003F4FBD" w:rsidRDefault="003F4FBD" w:rsidP="003F4FBD">
      <w:pPr>
        <w:numPr>
          <w:ilvl w:val="0"/>
          <w:numId w:val="49"/>
        </w:numPr>
        <w:spacing w:after="23" w:line="248" w:lineRule="auto"/>
        <w:ind w:right="49" w:hanging="360"/>
      </w:pPr>
      <w:r>
        <w:lastRenderedPageBreak/>
        <w:t xml:space="preserve">Interfejs konfiguracyjny ma być dostępny poprzez przeglądarkę internetową, a komunikacja ma być możliwa zarówno poprzez niezaszyfrowany protokół HTTP, jak zaszyfrowany protokół HTTPS. </w:t>
      </w:r>
    </w:p>
    <w:p w14:paraId="5F23A242" w14:textId="77777777" w:rsidR="003F4FBD" w:rsidRDefault="003F4FBD" w:rsidP="003F4FBD">
      <w:pPr>
        <w:numPr>
          <w:ilvl w:val="0"/>
          <w:numId w:val="49"/>
        </w:numPr>
        <w:spacing w:after="23" w:line="248" w:lineRule="auto"/>
        <w:ind w:right="49" w:hanging="360"/>
      </w:pPr>
      <w:r>
        <w:t xml:space="preserve">Administrator ma mieć możliwość wskazania do komunikacji innego portu niż 443 TCP. </w:t>
      </w:r>
    </w:p>
    <w:p w14:paraId="7514B842" w14:textId="77777777" w:rsidR="003F4FBD" w:rsidRDefault="003F4FBD" w:rsidP="003F4FBD">
      <w:pPr>
        <w:numPr>
          <w:ilvl w:val="0"/>
          <w:numId w:val="49"/>
        </w:numPr>
        <w:spacing w:after="23" w:line="248" w:lineRule="auto"/>
        <w:ind w:right="49" w:hanging="360"/>
      </w:pPr>
      <w:r>
        <w:t xml:space="preserve">Urządzenie ma umożliwiać zarządzanie przez dowolną liczbę administratorów z różnymi (także nakładającymi się) uprawnieniami. </w:t>
      </w:r>
    </w:p>
    <w:p w14:paraId="36EDA69A" w14:textId="77777777" w:rsidR="003F4FBD" w:rsidRDefault="003F4FBD" w:rsidP="003F4FBD">
      <w:pPr>
        <w:numPr>
          <w:ilvl w:val="0"/>
          <w:numId w:val="49"/>
        </w:numPr>
        <w:spacing w:after="24" w:line="248" w:lineRule="auto"/>
        <w:ind w:right="49" w:hanging="360"/>
      </w:pPr>
      <w:r>
        <w:rPr>
          <w:color w:val="000000"/>
        </w:rPr>
        <w:t xml:space="preserve">Urządzenie musi oferować możliwość wykorzystania wbudowanych profili administracyjnych określających dostęp do poszczególnych modułów systemu na prawach: brak dostępu, dostęp tylko do odczytu lub pełen odczyt i zapis. </w:t>
      </w:r>
    </w:p>
    <w:p w14:paraId="561D27B4" w14:textId="77777777" w:rsidR="003F4FBD" w:rsidRDefault="003F4FBD" w:rsidP="003F4FBD">
      <w:pPr>
        <w:numPr>
          <w:ilvl w:val="0"/>
          <w:numId w:val="49"/>
        </w:numPr>
        <w:spacing w:after="23" w:line="248" w:lineRule="auto"/>
        <w:ind w:right="49" w:hanging="360"/>
      </w:pPr>
      <w:r>
        <w:t xml:space="preserve">Urządzenie ma umożliwiać zarządzenia z poziomu konsoli (SSH) </w:t>
      </w:r>
    </w:p>
    <w:p w14:paraId="3789025A" w14:textId="77777777" w:rsidR="003F4FBD" w:rsidRDefault="003F4FBD" w:rsidP="003F4FBD">
      <w:pPr>
        <w:numPr>
          <w:ilvl w:val="0"/>
          <w:numId w:val="49"/>
        </w:numPr>
        <w:spacing w:after="23" w:line="248" w:lineRule="auto"/>
        <w:ind w:right="49" w:hanging="360"/>
      </w:pPr>
      <w:r>
        <w:t xml:space="preserve">Urządzenie ma umożliwiać zarządzanie poprzez dedykowaną platformę centralnego zarządzania. </w:t>
      </w:r>
    </w:p>
    <w:p w14:paraId="1E2C07FF" w14:textId="77777777" w:rsidR="003F4FBD" w:rsidRDefault="003F4FBD" w:rsidP="003F4FBD">
      <w:pPr>
        <w:numPr>
          <w:ilvl w:val="0"/>
          <w:numId w:val="49"/>
        </w:numPr>
        <w:spacing w:after="23" w:line="248" w:lineRule="auto"/>
        <w:ind w:right="49" w:hanging="360"/>
      </w:pPr>
      <w:r>
        <w:t xml:space="preserve">Interfejs konfiguracyjny platformy centralnego zarządzania ma być dostępny poprzez przeglądarkę internetową, a komunikacja ma być zabezpieczona za pomocą protokołu HTTPS. </w:t>
      </w:r>
    </w:p>
    <w:p w14:paraId="1A3B7830"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urządzenia musi oferować narzędzia diagnostyczne, co najmniej ping, </w:t>
      </w:r>
      <w:proofErr w:type="spellStart"/>
      <w:r>
        <w:rPr>
          <w:color w:val="000000"/>
        </w:rPr>
        <w:t>traceroute</w:t>
      </w:r>
      <w:proofErr w:type="spellEnd"/>
      <w:r>
        <w:rPr>
          <w:color w:val="000000"/>
        </w:rPr>
        <w:t xml:space="preserve">, </w:t>
      </w:r>
      <w:proofErr w:type="spellStart"/>
      <w:r>
        <w:rPr>
          <w:color w:val="000000"/>
        </w:rPr>
        <w:t>nslookup</w:t>
      </w:r>
      <w:proofErr w:type="spellEnd"/>
      <w:r>
        <w:rPr>
          <w:color w:val="000000"/>
        </w:rPr>
        <w:t xml:space="preserve">. </w:t>
      </w:r>
    </w:p>
    <w:p w14:paraId="767E85E7"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narzędzia do przechwytywania pakietów, wyświetlania otwartych połączeń sieciowych. </w:t>
      </w:r>
    </w:p>
    <w:p w14:paraId="6EE3DF28"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możliwość zdefiniowania polityki haseł stosowanych w całym systemie w zakresie minimalnej ilości znaków czy złożoności hasła. </w:t>
      </w:r>
    </w:p>
    <w:p w14:paraId="36F505A1" w14:textId="77777777" w:rsidR="003F4FBD" w:rsidRDefault="003F4FBD" w:rsidP="003F4FBD">
      <w:pPr>
        <w:numPr>
          <w:ilvl w:val="0"/>
          <w:numId w:val="49"/>
        </w:numPr>
        <w:spacing w:after="24" w:line="248" w:lineRule="auto"/>
        <w:ind w:right="49" w:hanging="360"/>
      </w:pPr>
      <w:r>
        <w:rPr>
          <w:color w:val="000000"/>
        </w:rPr>
        <w:t xml:space="preserve">Wbudowany webowy, graficzny interfejs administracyjny musi oferować możliwość generowania skryptów z czynności wykonywanych przez administratora ( </w:t>
      </w:r>
      <w:proofErr w:type="spellStart"/>
      <w:r>
        <w:rPr>
          <w:color w:val="000000"/>
        </w:rPr>
        <w:t>script</w:t>
      </w:r>
      <w:proofErr w:type="spellEnd"/>
      <w:r>
        <w:rPr>
          <w:color w:val="000000"/>
        </w:rPr>
        <w:t xml:space="preserve"> </w:t>
      </w:r>
      <w:proofErr w:type="spellStart"/>
      <w:r>
        <w:rPr>
          <w:color w:val="000000"/>
        </w:rPr>
        <w:t>recording</w:t>
      </w:r>
      <w:proofErr w:type="spellEnd"/>
      <w:r>
        <w:rPr>
          <w:color w:val="000000"/>
        </w:rPr>
        <w:t xml:space="preserve"> ). </w:t>
      </w:r>
    </w:p>
    <w:p w14:paraId="70E5D451" w14:textId="77777777" w:rsidR="003F4FBD" w:rsidRDefault="003F4FBD" w:rsidP="003F4FBD">
      <w:pPr>
        <w:numPr>
          <w:ilvl w:val="0"/>
          <w:numId w:val="49"/>
        </w:numPr>
        <w:spacing w:after="24" w:line="248" w:lineRule="auto"/>
        <w:ind w:right="49" w:hanging="360"/>
      </w:pPr>
      <w:r>
        <w:rPr>
          <w:color w:val="000000"/>
        </w:rPr>
        <w:t xml:space="preserve">System musi oferować możliwość zdefiniowania własnych obiektów sieciowych, obiektów URL, certyfikatów, usług internetowych (web services). </w:t>
      </w:r>
    </w:p>
    <w:p w14:paraId="3C0F17AB" w14:textId="77777777" w:rsidR="003F4FBD" w:rsidRDefault="003F4FBD" w:rsidP="003F4FBD">
      <w:pPr>
        <w:numPr>
          <w:ilvl w:val="0"/>
          <w:numId w:val="49"/>
        </w:numPr>
        <w:spacing w:after="24" w:line="248" w:lineRule="auto"/>
        <w:ind w:right="49" w:hanging="360"/>
      </w:pPr>
      <w:r>
        <w:rPr>
          <w:color w:val="000000"/>
        </w:rPr>
        <w:t>Urządzenie musi oferować portal uwierzytelniania (</w:t>
      </w:r>
      <w:proofErr w:type="spellStart"/>
      <w:r>
        <w:rPr>
          <w:color w:val="000000"/>
        </w:rPr>
        <w:t>captive</w:t>
      </w:r>
      <w:proofErr w:type="spellEnd"/>
      <w:r>
        <w:rPr>
          <w:color w:val="000000"/>
        </w:rPr>
        <w:t xml:space="preserve"> portal) dla użytkowników. </w:t>
      </w:r>
    </w:p>
    <w:p w14:paraId="2A0BD8DC" w14:textId="77777777" w:rsidR="003F4FBD" w:rsidRDefault="003F4FBD" w:rsidP="003F4FBD">
      <w:pPr>
        <w:numPr>
          <w:ilvl w:val="0"/>
          <w:numId w:val="49"/>
        </w:numPr>
        <w:spacing w:after="23" w:line="248" w:lineRule="auto"/>
        <w:ind w:right="49" w:hanging="360"/>
      </w:pPr>
      <w:r>
        <w:t>Urządzenie ma umożliwiać eksportowanie logów na zewnętrzny serwer (</w:t>
      </w:r>
      <w:proofErr w:type="spellStart"/>
      <w:r>
        <w:t>syslog</w:t>
      </w:r>
      <w:proofErr w:type="spellEnd"/>
      <w:r>
        <w:t xml:space="preserve">) z wykorzystaniem transmisji nieszyfrowanej jak i szyfrowanej (TLS). </w:t>
      </w:r>
    </w:p>
    <w:p w14:paraId="238B2C51" w14:textId="77777777" w:rsidR="003F4FBD" w:rsidRDefault="003F4FBD" w:rsidP="003F4FBD">
      <w:pPr>
        <w:numPr>
          <w:ilvl w:val="0"/>
          <w:numId w:val="49"/>
        </w:numPr>
        <w:spacing w:after="23" w:line="248" w:lineRule="auto"/>
        <w:ind w:right="49" w:hanging="360"/>
      </w:pPr>
      <w:r>
        <w:t xml:space="preserve">Urządzenie ma umożliwiać eksportowanie logów za pomocą protokołu IPFIX. </w:t>
      </w:r>
    </w:p>
    <w:p w14:paraId="2D2FE257" w14:textId="77777777" w:rsidR="003F4FBD" w:rsidRDefault="003F4FBD" w:rsidP="003F4FBD">
      <w:pPr>
        <w:numPr>
          <w:ilvl w:val="0"/>
          <w:numId w:val="49"/>
        </w:numPr>
        <w:spacing w:after="23" w:line="248" w:lineRule="auto"/>
        <w:ind w:right="49" w:hanging="360"/>
      </w:pPr>
      <w:r>
        <w:t xml:space="preserve">Urządzenie ma umożliwiać eksportowanie backupu konfiguracji (kopia zapasowa) co najmniej  w zakresie:  </w:t>
      </w:r>
    </w:p>
    <w:p w14:paraId="210ADEF3" w14:textId="77777777" w:rsidR="003F4FBD" w:rsidRDefault="003F4FBD" w:rsidP="003F4FBD">
      <w:pPr>
        <w:numPr>
          <w:ilvl w:val="1"/>
          <w:numId w:val="49"/>
        </w:numPr>
        <w:spacing w:after="22" w:line="249" w:lineRule="auto"/>
        <w:ind w:left="1073" w:right="180" w:hanging="360"/>
      </w:pPr>
      <w:r>
        <w:t xml:space="preserve">manualnego eksportu do pliku w dowolnym momencie czasu, </w:t>
      </w:r>
    </w:p>
    <w:p w14:paraId="3917E4B9" w14:textId="77777777" w:rsidR="003F4FBD" w:rsidRDefault="003F4FBD" w:rsidP="003F4FBD">
      <w:pPr>
        <w:numPr>
          <w:ilvl w:val="1"/>
          <w:numId w:val="49"/>
        </w:numPr>
        <w:spacing w:after="23" w:line="248" w:lineRule="auto"/>
        <w:ind w:left="1073" w:right="180" w:hanging="360"/>
      </w:pPr>
      <w:r>
        <w:t xml:space="preserve">automatycznego eksportu do serwerów producenta lub na dedykowany serwer zarządzany przez administratora, z możliwością wyboru częstotliwości co najmniej: raz dziennie,  raz w tygodniu, raz w miesiącu </w:t>
      </w:r>
    </w:p>
    <w:p w14:paraId="64AE5BE1" w14:textId="77777777" w:rsidR="003F4FBD" w:rsidRDefault="003F4FBD" w:rsidP="003F4FBD">
      <w:pPr>
        <w:numPr>
          <w:ilvl w:val="0"/>
          <w:numId w:val="49"/>
        </w:numPr>
        <w:spacing w:after="23" w:line="248" w:lineRule="auto"/>
        <w:ind w:right="49" w:hanging="360"/>
      </w:pPr>
      <w:r>
        <w:t xml:space="preserve">Urządzenie ma umożliwiać odtworzenie backupu konfiguracji pochodzących bezpośrednio  z serwerów producenta lub z dedykowanego serwera zarządzanego przez administratora. </w:t>
      </w:r>
    </w:p>
    <w:p w14:paraId="1007BC4E" w14:textId="77777777" w:rsidR="003F4FBD" w:rsidRDefault="003F4FBD" w:rsidP="003F4FBD">
      <w:pPr>
        <w:numPr>
          <w:ilvl w:val="0"/>
          <w:numId w:val="49"/>
        </w:numPr>
        <w:spacing w:after="23" w:line="248" w:lineRule="auto"/>
        <w:ind w:right="49" w:hanging="360"/>
      </w:pPr>
      <w:r>
        <w:t xml:space="preserve">Urządzenie ma umożliwiać </w:t>
      </w:r>
      <w:proofErr w:type="spellStart"/>
      <w:r>
        <w:t>anonimizację</w:t>
      </w:r>
      <w:proofErr w:type="spellEnd"/>
      <w:r>
        <w:t xml:space="preserve"> logów co najmniej w zakresie adresu źródłowego oraz nazwy użytkownika. </w:t>
      </w:r>
    </w:p>
    <w:p w14:paraId="13CFAF97" w14:textId="77777777" w:rsidR="003F4FBD" w:rsidRDefault="003F4FBD" w:rsidP="003F4FBD">
      <w:pPr>
        <w:numPr>
          <w:ilvl w:val="0"/>
          <w:numId w:val="49"/>
        </w:numPr>
        <w:spacing w:after="0" w:line="248" w:lineRule="auto"/>
        <w:ind w:right="49" w:hanging="360"/>
      </w:pPr>
      <w:r>
        <w:t xml:space="preserve">Rozwiązanie musi dawać możliwość ręcznej aktualizacji baz zabezpieczeń poprzez wskazanie pliku aktualizacji w trybie offline z poziomu interfejsu graficznego. </w:t>
      </w:r>
    </w:p>
    <w:p w14:paraId="218FF0A0" w14:textId="77777777" w:rsidR="003F4FBD" w:rsidRDefault="003F4FBD" w:rsidP="003F4FBD">
      <w:pPr>
        <w:spacing w:after="0" w:line="259" w:lineRule="auto"/>
      </w:pPr>
      <w:r>
        <w:lastRenderedPageBreak/>
        <w:t xml:space="preserve"> </w:t>
      </w:r>
    </w:p>
    <w:p w14:paraId="2A0EE984" w14:textId="77777777" w:rsidR="003F4FBD" w:rsidRDefault="003F4FBD" w:rsidP="003F4FBD">
      <w:pPr>
        <w:spacing w:after="0" w:line="259" w:lineRule="auto"/>
      </w:pPr>
      <w:r>
        <w:t xml:space="preserve"> </w:t>
      </w:r>
    </w:p>
    <w:p w14:paraId="19213A0F" w14:textId="77777777" w:rsidR="003F4FBD" w:rsidRDefault="003F4FBD" w:rsidP="003F4FBD">
      <w:r>
        <w:t xml:space="preserve">RAPORTOWANIE </w:t>
      </w:r>
    </w:p>
    <w:p w14:paraId="2ABD0168" w14:textId="77777777" w:rsidR="003F4FBD" w:rsidRDefault="003F4FBD" w:rsidP="003F4FBD">
      <w:pPr>
        <w:numPr>
          <w:ilvl w:val="0"/>
          <w:numId w:val="50"/>
        </w:numPr>
        <w:spacing w:after="23" w:line="248" w:lineRule="auto"/>
        <w:ind w:right="49" w:hanging="427"/>
      </w:pPr>
      <w:r>
        <w:t xml:space="preserve">Urządzenie ma posiadać wbudowany w interfejs administracyjny system raportowania i przeglądania logów zebranych na urządzeniu. </w:t>
      </w:r>
    </w:p>
    <w:p w14:paraId="2FEBAFD9" w14:textId="77777777" w:rsidR="003F4FBD" w:rsidRDefault="003F4FBD" w:rsidP="003F4FBD">
      <w:pPr>
        <w:numPr>
          <w:ilvl w:val="0"/>
          <w:numId w:val="50"/>
        </w:numPr>
        <w:spacing w:after="23" w:line="248" w:lineRule="auto"/>
        <w:ind w:right="49" w:hanging="427"/>
      </w:pPr>
      <w:r>
        <w:t xml:space="preserve">System raportowania i przeglądania logów wbudowany w system nie może wymagać dodatkowej licencji do swojego działania. </w:t>
      </w:r>
    </w:p>
    <w:p w14:paraId="7FC5F317" w14:textId="77777777" w:rsidR="003F4FBD" w:rsidRDefault="003F4FBD" w:rsidP="003F4FBD">
      <w:pPr>
        <w:numPr>
          <w:ilvl w:val="0"/>
          <w:numId w:val="50"/>
        </w:numPr>
        <w:spacing w:after="23" w:line="248" w:lineRule="auto"/>
        <w:ind w:right="49" w:hanging="427"/>
      </w:pPr>
      <w:r>
        <w:t xml:space="preserve">System raportowania ma posiadać predefiniowane raporty dla co najmniej ruchu WEB, modułu IPS, skanera Antywirusowego, skanera Antyspamowego. </w:t>
      </w:r>
    </w:p>
    <w:p w14:paraId="680BC2B2" w14:textId="77777777" w:rsidR="003F4FBD" w:rsidRDefault="003F4FBD" w:rsidP="003F4FBD">
      <w:pPr>
        <w:numPr>
          <w:ilvl w:val="0"/>
          <w:numId w:val="50"/>
        </w:numPr>
        <w:spacing w:after="23" w:line="248" w:lineRule="auto"/>
        <w:ind w:right="49" w:hanging="427"/>
      </w:pPr>
      <w:r>
        <w:t xml:space="preserve">System raportowania ma umożliwiać wygenerowanie co najmniej 25 różnych raportów. </w:t>
      </w:r>
    </w:p>
    <w:p w14:paraId="263924EC" w14:textId="77777777" w:rsidR="003F4FBD" w:rsidRDefault="003F4FBD" w:rsidP="003F4FBD">
      <w:pPr>
        <w:numPr>
          <w:ilvl w:val="0"/>
          <w:numId w:val="50"/>
        </w:numPr>
        <w:spacing w:after="23" w:line="248" w:lineRule="auto"/>
        <w:ind w:right="49" w:hanging="427"/>
      </w:pPr>
      <w:r>
        <w:t>System raportowania ma umożliwiać edycję konfiguracji bezpośrednio z poziomu ra</w:t>
      </w:r>
      <w:r>
        <w:rPr>
          <w:color w:val="000000"/>
        </w:rPr>
        <w:t>portu.</w:t>
      </w:r>
      <w:r>
        <w:t xml:space="preserve"> </w:t>
      </w:r>
    </w:p>
    <w:p w14:paraId="794A27AE" w14:textId="77777777" w:rsidR="003F4FBD" w:rsidRDefault="003F4FBD" w:rsidP="003F4FBD">
      <w:pPr>
        <w:numPr>
          <w:ilvl w:val="0"/>
          <w:numId w:val="50"/>
        </w:numPr>
        <w:spacing w:after="24" w:line="248" w:lineRule="auto"/>
        <w:ind w:right="49" w:hanging="427"/>
      </w:pPr>
      <w:r>
        <w:t>System raportowania ma umożliwiać</w:t>
      </w:r>
      <w:r>
        <w:rPr>
          <w:color w:val="000000"/>
        </w:rPr>
        <w:t xml:space="preserve"> eksport wyników raportu do formatu CSV.</w:t>
      </w:r>
      <w:r>
        <w:t xml:space="preserve"> </w:t>
      </w:r>
    </w:p>
    <w:p w14:paraId="2CE13606" w14:textId="77777777" w:rsidR="003F4FBD" w:rsidRDefault="003F4FBD" w:rsidP="003F4FBD">
      <w:pPr>
        <w:numPr>
          <w:ilvl w:val="0"/>
          <w:numId w:val="50"/>
        </w:numPr>
        <w:spacing w:after="23" w:line="248" w:lineRule="auto"/>
        <w:ind w:right="49" w:hanging="427"/>
      </w:pPr>
      <w:r>
        <w:t xml:space="preserve">Urządzenie musi posiadać możliwość rozbudowy o dedykowany system zbierania logów i tworzenia raportów w postaci wirtualnej maszyny pochodzący od tego samego producenta. </w:t>
      </w:r>
    </w:p>
    <w:p w14:paraId="56E248BD" w14:textId="77777777" w:rsidR="003F4FBD" w:rsidRDefault="003F4FBD" w:rsidP="003F4FBD">
      <w:pPr>
        <w:numPr>
          <w:ilvl w:val="0"/>
          <w:numId w:val="50"/>
        </w:numPr>
        <w:spacing w:after="23" w:line="248" w:lineRule="auto"/>
        <w:ind w:right="49" w:hanging="427"/>
      </w:pPr>
      <w:r>
        <w:t xml:space="preserve">Urządzenie ma umożliwiać monitorowanie swojego stanu w wykorzystanie protokołu SNMP  w wersji 1, 2 i 3. </w:t>
      </w:r>
    </w:p>
    <w:p w14:paraId="420D5C38" w14:textId="77777777" w:rsidR="003F4FBD" w:rsidRDefault="003F4FBD" w:rsidP="003F4FBD">
      <w:pPr>
        <w:numPr>
          <w:ilvl w:val="0"/>
          <w:numId w:val="50"/>
        </w:numPr>
        <w:spacing w:after="23" w:line="248" w:lineRule="auto"/>
        <w:ind w:right="49" w:hanging="427"/>
      </w:pPr>
      <w:r>
        <w:t xml:space="preserve">Urządzenie ma umożliwiać monitorowanie ruchu sieciowego bezpośrednio w konsoli GUI, a także  z poziomu konsoli (SSH). </w:t>
      </w:r>
    </w:p>
    <w:p w14:paraId="159796DB" w14:textId="77777777" w:rsidR="003F4FBD" w:rsidRDefault="003F4FBD" w:rsidP="003F4FBD">
      <w:pPr>
        <w:spacing w:after="0" w:line="259" w:lineRule="auto"/>
      </w:pPr>
      <w:r>
        <w:rPr>
          <w:rFonts w:ascii="Tahoma" w:eastAsia="Tahoma" w:hAnsi="Tahoma" w:cs="Tahoma"/>
        </w:rPr>
        <w:t xml:space="preserve"> </w:t>
      </w:r>
    </w:p>
    <w:p w14:paraId="7383001C" w14:textId="77777777" w:rsidR="003F4FBD" w:rsidRDefault="003F4FBD" w:rsidP="003F4FBD">
      <w:r>
        <w:t xml:space="preserve">POZOSTAŁE USŁUGI I FUNKCJE </w:t>
      </w:r>
    </w:p>
    <w:p w14:paraId="03A826FD" w14:textId="77777777" w:rsidR="003F4FBD" w:rsidRDefault="003F4FBD" w:rsidP="003F4FBD">
      <w:pPr>
        <w:numPr>
          <w:ilvl w:val="0"/>
          <w:numId w:val="51"/>
        </w:numPr>
        <w:spacing w:after="23" w:line="248" w:lineRule="auto"/>
        <w:ind w:right="49" w:hanging="427"/>
      </w:pPr>
      <w:r>
        <w:t xml:space="preserve">Urządzenie ma umożliwiać stworzenie interfejsu zagregowanego w oparciu o protokół LACP. </w:t>
      </w:r>
    </w:p>
    <w:p w14:paraId="64EC7247" w14:textId="77777777" w:rsidR="003F4FBD" w:rsidRDefault="003F4FBD" w:rsidP="003F4FBD">
      <w:pPr>
        <w:numPr>
          <w:ilvl w:val="0"/>
          <w:numId w:val="51"/>
        </w:numPr>
        <w:spacing w:after="23" w:line="248" w:lineRule="auto"/>
        <w:ind w:right="49" w:hanging="427"/>
      </w:pPr>
      <w:r>
        <w:t xml:space="preserve">Urządzenie ma posiadać wbudowany serwer DHCP z możliwością dynamicznego przypisywania adresów jak i statycznego przypisywania adresu IP do adresu MAC karty sieciowej. </w:t>
      </w:r>
    </w:p>
    <w:p w14:paraId="5DE8FABD" w14:textId="77777777" w:rsidR="003F4FBD" w:rsidRDefault="003F4FBD" w:rsidP="003F4FBD">
      <w:pPr>
        <w:numPr>
          <w:ilvl w:val="0"/>
          <w:numId w:val="51"/>
        </w:numPr>
        <w:spacing w:after="23" w:line="248" w:lineRule="auto"/>
        <w:ind w:right="49" w:hanging="427"/>
      </w:pPr>
      <w:r>
        <w:t xml:space="preserve">Urządzenie ma pozwalać na przesyłanie zapytań DHCP do zewnętrznego serwera DHCP (tzw. DHCP </w:t>
      </w:r>
      <w:proofErr w:type="spellStart"/>
      <w:r>
        <w:t>Relay</w:t>
      </w:r>
      <w:proofErr w:type="spellEnd"/>
      <w:r>
        <w:t xml:space="preserve">). </w:t>
      </w:r>
    </w:p>
    <w:p w14:paraId="4DE8028B" w14:textId="77777777" w:rsidR="003F4FBD" w:rsidRDefault="003F4FBD" w:rsidP="003F4FBD">
      <w:pPr>
        <w:numPr>
          <w:ilvl w:val="0"/>
          <w:numId w:val="51"/>
        </w:numPr>
        <w:spacing w:after="23" w:line="248" w:lineRule="auto"/>
        <w:ind w:right="49" w:hanging="427"/>
      </w:pPr>
      <w:r>
        <w:t xml:space="preserve">Konfiguracja serwera DHCP ma być niezależna dla IPv4 i IPv6. </w:t>
      </w:r>
    </w:p>
    <w:p w14:paraId="58B67F30" w14:textId="77777777" w:rsidR="003F4FBD" w:rsidRDefault="003F4FBD" w:rsidP="003F4FBD">
      <w:pPr>
        <w:numPr>
          <w:ilvl w:val="0"/>
          <w:numId w:val="51"/>
        </w:numPr>
        <w:spacing w:after="23" w:line="248" w:lineRule="auto"/>
        <w:ind w:right="49" w:hanging="427"/>
      </w:pPr>
      <w:r>
        <w:t xml:space="preserve">Urządzenie ma umożliwiać stworzenia różnych konfiguracji DHCP dla różnych podsieci skonfigurowanych zarówno na interfejsach fizycznych jak i wirtualnych (VLAN) w zakresie  określenia bramy, serwerów DNS, nazwy domeny). </w:t>
      </w:r>
    </w:p>
    <w:p w14:paraId="6C3A3578" w14:textId="77777777" w:rsidR="003F4FBD" w:rsidRDefault="003F4FBD" w:rsidP="003F4FBD">
      <w:pPr>
        <w:numPr>
          <w:ilvl w:val="0"/>
          <w:numId w:val="51"/>
        </w:numPr>
        <w:spacing w:after="23" w:line="248" w:lineRule="auto"/>
        <w:ind w:right="49" w:hanging="427"/>
      </w:pPr>
      <w:r>
        <w:t xml:space="preserve">Urządzenie ma posiadać usługę DNS Proxy. </w:t>
      </w:r>
    </w:p>
    <w:p w14:paraId="10221F0E" w14:textId="77777777" w:rsidR="003F4FBD" w:rsidRDefault="003F4FBD" w:rsidP="003F4FBD">
      <w:pPr>
        <w:numPr>
          <w:ilvl w:val="0"/>
          <w:numId w:val="51"/>
        </w:numPr>
        <w:spacing w:after="23" w:line="248" w:lineRule="auto"/>
        <w:ind w:right="49" w:hanging="427"/>
      </w:pPr>
      <w:r>
        <w:t xml:space="preserve">Urządzenie ma posiadać wsparcie dla </w:t>
      </w:r>
      <w:proofErr w:type="spellStart"/>
      <w:r>
        <w:t>Spanning-tree</w:t>
      </w:r>
      <w:proofErr w:type="spellEnd"/>
      <w:r>
        <w:t xml:space="preserve"> </w:t>
      </w:r>
      <w:proofErr w:type="spellStart"/>
      <w:r>
        <w:t>protocol</w:t>
      </w:r>
      <w:proofErr w:type="spellEnd"/>
      <w:r>
        <w:t xml:space="preserve"> (RSTP/MSTP). </w:t>
      </w:r>
    </w:p>
    <w:p w14:paraId="080E0347" w14:textId="77777777" w:rsidR="003F4FBD" w:rsidRDefault="003F4FBD" w:rsidP="003F4FBD">
      <w:pPr>
        <w:numPr>
          <w:ilvl w:val="0"/>
          <w:numId w:val="51"/>
        </w:numPr>
        <w:spacing w:after="23" w:line="248" w:lineRule="auto"/>
        <w:ind w:right="49" w:hanging="427"/>
      </w:pPr>
      <w:r>
        <w:t xml:space="preserve">Urządzenie musi oferować wsparcie dla IEEE 802.1Q VLAN. </w:t>
      </w:r>
    </w:p>
    <w:p w14:paraId="1CA06E32" w14:textId="77777777" w:rsidR="003F4FBD" w:rsidRDefault="003F4FBD" w:rsidP="003F4FBD">
      <w:pPr>
        <w:numPr>
          <w:ilvl w:val="0"/>
          <w:numId w:val="51"/>
        </w:numPr>
        <w:spacing w:after="23" w:line="248" w:lineRule="auto"/>
        <w:ind w:right="49" w:hanging="427"/>
      </w:pPr>
      <w:r>
        <w:t xml:space="preserve">Urządzenie musi mieć zaimplementowane Open API. </w:t>
      </w:r>
    </w:p>
    <w:p w14:paraId="51B03EDE" w14:textId="77777777" w:rsidR="003F4FBD" w:rsidRDefault="003F4FBD" w:rsidP="003F4FBD">
      <w:pPr>
        <w:numPr>
          <w:ilvl w:val="0"/>
          <w:numId w:val="51"/>
        </w:numPr>
        <w:spacing w:after="0" w:line="248" w:lineRule="auto"/>
        <w:ind w:right="49" w:hanging="427"/>
      </w:pPr>
      <w:r>
        <w:t>Urządzenie ma posiadać dwie niezależne partycje np. w celu zapewnienia działania na wypadek awarii podczas aktualizacji oprogramowania układowego (</w:t>
      </w:r>
      <w:proofErr w:type="spellStart"/>
      <w:r>
        <w:t>firmware</w:t>
      </w:r>
      <w:proofErr w:type="spellEnd"/>
      <w:r>
        <w:t xml:space="preserve">). W tym celu ma być możliwe zsynchronizowanie aktywnej partycji z zapasową przed aktualizacją </w:t>
      </w:r>
      <w:proofErr w:type="spellStart"/>
      <w:r>
        <w:t>firmware</w:t>
      </w:r>
      <w:proofErr w:type="spellEnd"/>
      <w:r>
        <w:t xml:space="preserve"> lub w dowolnym innym momencie. </w:t>
      </w:r>
    </w:p>
    <w:p w14:paraId="7168A828" w14:textId="77777777" w:rsidR="003F4FBD" w:rsidRDefault="003F4FBD" w:rsidP="003F4FBD">
      <w:pPr>
        <w:spacing w:after="0" w:line="259" w:lineRule="auto"/>
      </w:pPr>
      <w:r>
        <w:t xml:space="preserve"> </w:t>
      </w:r>
    </w:p>
    <w:p w14:paraId="5707FABE" w14:textId="77777777" w:rsidR="003F4FBD" w:rsidRDefault="003F4FBD" w:rsidP="003F4FBD">
      <w:pPr>
        <w:spacing w:after="0" w:line="259" w:lineRule="auto"/>
      </w:pPr>
      <w:r>
        <w:t xml:space="preserve"> </w:t>
      </w:r>
    </w:p>
    <w:p w14:paraId="682B40BC" w14:textId="77777777" w:rsidR="003F4FBD" w:rsidRDefault="003F4FBD" w:rsidP="003F4FBD">
      <w:r>
        <w:lastRenderedPageBreak/>
        <w:t xml:space="preserve">GWARANCJA I SERWIS </w:t>
      </w:r>
    </w:p>
    <w:p w14:paraId="5E5F53D9" w14:textId="77777777" w:rsidR="003F4FBD" w:rsidRDefault="003F4FBD" w:rsidP="003F4FBD">
      <w:pPr>
        <w:numPr>
          <w:ilvl w:val="0"/>
          <w:numId w:val="52"/>
        </w:numPr>
        <w:spacing w:after="23" w:line="248" w:lineRule="auto"/>
        <w:ind w:right="49" w:hanging="427"/>
      </w:pPr>
      <w:r>
        <w:t xml:space="preserve">Urządzenie ma być objęte 12-miesięczną gwarancją producenta na dostarczone elementy systemu oraz licencję dla wszystkich funkcji bezpieczeństwa. </w:t>
      </w:r>
    </w:p>
    <w:p w14:paraId="0A2086B9" w14:textId="77777777" w:rsidR="003F4FBD" w:rsidRDefault="003F4FBD" w:rsidP="003F4FBD">
      <w:pPr>
        <w:numPr>
          <w:ilvl w:val="0"/>
          <w:numId w:val="52"/>
        </w:numPr>
        <w:spacing w:after="0" w:line="248" w:lineRule="auto"/>
        <w:ind w:right="49" w:hanging="427"/>
      </w:pPr>
      <w:r>
        <w:t xml:space="preserve">W okresie obowiązywania gwarancji ma być zapewnione wsparcie techniczne świadczone co najmniej drogą e-mail lub przez dedykowany do tego portal. </w:t>
      </w:r>
    </w:p>
    <w:p w14:paraId="1CDD2759" w14:textId="77777777" w:rsidR="003F4FBD" w:rsidRDefault="003F4FBD" w:rsidP="003F4FBD">
      <w:pPr>
        <w:spacing w:after="0" w:line="259" w:lineRule="auto"/>
        <w:ind w:left="360"/>
      </w:pPr>
      <w:r>
        <w:t xml:space="preserve"> </w:t>
      </w:r>
    </w:p>
    <w:p w14:paraId="6B3B4763" w14:textId="77777777" w:rsidR="003F4FBD" w:rsidRDefault="003F4FBD" w:rsidP="003F4FBD">
      <w:pPr>
        <w:spacing w:after="0" w:line="259" w:lineRule="auto"/>
      </w:pPr>
      <w:r>
        <w:t xml:space="preserve"> </w:t>
      </w:r>
    </w:p>
    <w:p w14:paraId="5C2E9ACC" w14:textId="77777777" w:rsidR="003F4FBD" w:rsidRDefault="003F4FBD" w:rsidP="003F4FBD">
      <w:r>
        <w:t xml:space="preserve">PARAMETRY SPRZĘTOWE </w:t>
      </w:r>
    </w:p>
    <w:p w14:paraId="02F56B71" w14:textId="77777777" w:rsidR="003F4FBD" w:rsidRDefault="003F4FBD" w:rsidP="003F4FBD">
      <w:pPr>
        <w:numPr>
          <w:ilvl w:val="0"/>
          <w:numId w:val="53"/>
        </w:numPr>
        <w:spacing w:after="23" w:line="248" w:lineRule="auto"/>
        <w:ind w:right="49" w:hanging="427"/>
      </w:pPr>
      <w:r>
        <w:t xml:space="preserve">Urządzenie ma być pozbawione dysku twardego, a oprogramowanie wewnętrzne musi działać na wbudowanej pamięci </w:t>
      </w:r>
      <w:proofErr w:type="spellStart"/>
      <w:r>
        <w:t>flash</w:t>
      </w:r>
      <w:proofErr w:type="spellEnd"/>
      <w:r>
        <w:t xml:space="preserve">. </w:t>
      </w:r>
    </w:p>
    <w:p w14:paraId="1C276DAC" w14:textId="77777777" w:rsidR="003F4FBD" w:rsidRDefault="003F4FBD" w:rsidP="003F4FBD">
      <w:pPr>
        <w:numPr>
          <w:ilvl w:val="0"/>
          <w:numId w:val="53"/>
        </w:numPr>
        <w:spacing w:after="24" w:line="248" w:lineRule="auto"/>
        <w:ind w:right="49" w:hanging="427"/>
      </w:pPr>
      <w:r>
        <w:rPr>
          <w:color w:val="000000"/>
        </w:rPr>
        <w:t xml:space="preserve">Urządzenie ma być wyposażone w zintegrowany port na kartę </w:t>
      </w:r>
      <w:proofErr w:type="spellStart"/>
      <w:r>
        <w:rPr>
          <w:color w:val="000000"/>
        </w:rPr>
        <w:t>microSD</w:t>
      </w:r>
      <w:proofErr w:type="spellEnd"/>
      <w:r>
        <w:rPr>
          <w:color w:val="000000"/>
        </w:rPr>
        <w:t xml:space="preserve">.  </w:t>
      </w:r>
    </w:p>
    <w:p w14:paraId="2FA72BFD" w14:textId="77777777" w:rsidR="003F4FBD" w:rsidRDefault="003F4FBD" w:rsidP="003F4FBD">
      <w:pPr>
        <w:numPr>
          <w:ilvl w:val="0"/>
          <w:numId w:val="53"/>
        </w:numPr>
        <w:spacing w:after="23" w:line="248" w:lineRule="auto"/>
        <w:ind w:right="49" w:hanging="427"/>
      </w:pPr>
      <w:r>
        <w:t xml:space="preserve">Liczba portów Ethernet 2,5Gbps – min. 8. </w:t>
      </w:r>
    </w:p>
    <w:p w14:paraId="3B4F64D9" w14:textId="77777777" w:rsidR="003F4FBD" w:rsidRDefault="003F4FBD" w:rsidP="003F4FBD">
      <w:pPr>
        <w:numPr>
          <w:ilvl w:val="0"/>
          <w:numId w:val="53"/>
        </w:numPr>
        <w:spacing w:after="23" w:line="248" w:lineRule="auto"/>
        <w:ind w:right="49" w:hanging="427"/>
      </w:pPr>
      <w:r>
        <w:t xml:space="preserve">Liczba portów światłowodowych 1Gbps – min. 1. </w:t>
      </w:r>
    </w:p>
    <w:p w14:paraId="6FDCADCC" w14:textId="77777777" w:rsidR="003F4FBD" w:rsidRDefault="003F4FBD" w:rsidP="003F4FBD">
      <w:pPr>
        <w:numPr>
          <w:ilvl w:val="0"/>
          <w:numId w:val="53"/>
        </w:numPr>
        <w:spacing w:after="23" w:line="248" w:lineRule="auto"/>
        <w:ind w:right="49" w:hanging="427"/>
      </w:pPr>
      <w:r>
        <w:t xml:space="preserve">Urządzenie ma umożliwiać dostęp do Internetu za pomocą modemu 3G oraz 4G pochodzącego od dowolnego producenta. </w:t>
      </w:r>
    </w:p>
    <w:p w14:paraId="00046A91" w14:textId="77777777" w:rsidR="003F4FBD" w:rsidRDefault="003F4FBD" w:rsidP="003F4FBD">
      <w:pPr>
        <w:numPr>
          <w:ilvl w:val="0"/>
          <w:numId w:val="53"/>
        </w:numPr>
        <w:spacing w:after="23" w:line="248" w:lineRule="auto"/>
        <w:ind w:right="49" w:hanging="427"/>
      </w:pPr>
      <w:r>
        <w:t xml:space="preserve">Przepustowość Firewall (1518 bajtów UDP) – minimum 8Gbps. </w:t>
      </w:r>
    </w:p>
    <w:p w14:paraId="4478EF1A" w14:textId="77777777" w:rsidR="003F4FBD" w:rsidRDefault="003F4FBD" w:rsidP="003F4FBD">
      <w:pPr>
        <w:numPr>
          <w:ilvl w:val="0"/>
          <w:numId w:val="53"/>
        </w:numPr>
        <w:spacing w:after="23" w:line="248" w:lineRule="auto"/>
        <w:ind w:right="49" w:hanging="427"/>
      </w:pPr>
      <w:r>
        <w:t xml:space="preserve">Przepustowość Firewall wraz z włączonym systemem IPS (1518 bajtów UDP) – minimum 4Gbps. </w:t>
      </w:r>
    </w:p>
    <w:p w14:paraId="6E799BA6" w14:textId="77777777" w:rsidR="003F4FBD" w:rsidRDefault="003F4FBD" w:rsidP="003F4FBD">
      <w:pPr>
        <w:numPr>
          <w:ilvl w:val="0"/>
          <w:numId w:val="53"/>
        </w:numPr>
        <w:spacing w:after="23" w:line="248" w:lineRule="auto"/>
        <w:ind w:right="49" w:hanging="427"/>
      </w:pPr>
      <w:r>
        <w:t xml:space="preserve">Przepustowość filtrowania Antywirusowego – minimum 1Gbps. </w:t>
      </w:r>
    </w:p>
    <w:p w14:paraId="4A5529E3" w14:textId="77777777" w:rsidR="003F4FBD" w:rsidRDefault="003F4FBD" w:rsidP="003F4FBD">
      <w:pPr>
        <w:numPr>
          <w:ilvl w:val="0"/>
          <w:numId w:val="53"/>
        </w:numPr>
        <w:spacing w:after="23" w:line="248" w:lineRule="auto"/>
        <w:ind w:right="49" w:hanging="427"/>
      </w:pPr>
      <w:r>
        <w:t xml:space="preserve">Przepustowość tunelu VPN przy szyfrowaniu AES – minimum 2Gbps. </w:t>
      </w:r>
    </w:p>
    <w:p w14:paraId="4034C999" w14:textId="77777777" w:rsidR="003F4FBD" w:rsidRDefault="003F4FBD" w:rsidP="003F4FBD">
      <w:pPr>
        <w:numPr>
          <w:ilvl w:val="0"/>
          <w:numId w:val="53"/>
        </w:numPr>
        <w:spacing w:after="22" w:line="249" w:lineRule="auto"/>
        <w:ind w:right="49" w:hanging="427"/>
      </w:pPr>
      <w:r>
        <w:t xml:space="preserve">Liczba tuneli VPN </w:t>
      </w:r>
      <w:proofErr w:type="spellStart"/>
      <w:r>
        <w:t>IPSec</w:t>
      </w:r>
      <w:proofErr w:type="spellEnd"/>
      <w:r>
        <w:t xml:space="preserve"> – minimum 100. </w:t>
      </w:r>
    </w:p>
    <w:p w14:paraId="4426CE25" w14:textId="77777777" w:rsidR="003F4FBD" w:rsidRDefault="003F4FBD" w:rsidP="003F4FBD">
      <w:pPr>
        <w:numPr>
          <w:ilvl w:val="0"/>
          <w:numId w:val="53"/>
        </w:numPr>
        <w:spacing w:after="22" w:line="249" w:lineRule="auto"/>
        <w:ind w:right="49" w:hanging="427"/>
      </w:pPr>
      <w:r>
        <w:t xml:space="preserve">Liczba tuneli typu SSL VPN (tryb tunelu) – minimum 100. </w:t>
      </w:r>
    </w:p>
    <w:p w14:paraId="1FBF39EF" w14:textId="77777777" w:rsidR="003F4FBD" w:rsidRDefault="003F4FBD" w:rsidP="003F4FBD">
      <w:pPr>
        <w:numPr>
          <w:ilvl w:val="0"/>
          <w:numId w:val="53"/>
        </w:numPr>
        <w:spacing w:after="23" w:line="248" w:lineRule="auto"/>
        <w:ind w:right="49" w:hanging="427"/>
      </w:pPr>
      <w:r>
        <w:t xml:space="preserve">Obsługa interfejsów 802.11q (VLAN) – minimum 128 </w:t>
      </w:r>
    </w:p>
    <w:p w14:paraId="061E4D29" w14:textId="77777777" w:rsidR="003F4FBD" w:rsidRDefault="003F4FBD" w:rsidP="003F4FBD">
      <w:pPr>
        <w:numPr>
          <w:ilvl w:val="0"/>
          <w:numId w:val="53"/>
        </w:numPr>
        <w:spacing w:after="23" w:line="248" w:lineRule="auto"/>
        <w:ind w:right="49" w:hanging="427"/>
      </w:pPr>
      <w:r>
        <w:t xml:space="preserve">Liczba równoczesnych sesji – minimum 400 000 i nie mniej niż 25 000 nowych sesji/sekundę. </w:t>
      </w:r>
    </w:p>
    <w:p w14:paraId="5382CE5F" w14:textId="77777777" w:rsidR="003F4FBD" w:rsidRDefault="003F4FBD" w:rsidP="003F4FBD">
      <w:pPr>
        <w:numPr>
          <w:ilvl w:val="0"/>
          <w:numId w:val="53"/>
        </w:numPr>
        <w:spacing w:after="23" w:line="248" w:lineRule="auto"/>
        <w:ind w:right="49" w:hanging="427"/>
      </w:pPr>
      <w:r>
        <w:t>Rozwiązanie ma być dostarczone jako klaster HA dwóch urządzeń działających co najmniej w trybie Active/</w:t>
      </w:r>
      <w:proofErr w:type="spellStart"/>
      <w:r>
        <w:t>Passive</w:t>
      </w:r>
      <w:proofErr w:type="spellEnd"/>
      <w:r>
        <w:t>.</w:t>
      </w:r>
    </w:p>
    <w:p w14:paraId="5C34005B" w14:textId="77777777" w:rsidR="003F4FBD" w:rsidRDefault="003F4FBD" w:rsidP="003F4FBD">
      <w:pPr>
        <w:numPr>
          <w:ilvl w:val="0"/>
          <w:numId w:val="53"/>
        </w:numPr>
        <w:spacing w:after="23" w:line="248" w:lineRule="auto"/>
        <w:ind w:right="49" w:hanging="427"/>
      </w:pPr>
      <w:r>
        <w:t xml:space="preserve">Urządzenie nie ma limitu na liczbę użytkowników.  </w:t>
      </w:r>
    </w:p>
    <w:p w14:paraId="51FE87D6" w14:textId="77777777" w:rsidR="003F4FBD" w:rsidRDefault="003F4FBD" w:rsidP="003F4FBD">
      <w:pPr>
        <w:numPr>
          <w:ilvl w:val="0"/>
          <w:numId w:val="53"/>
        </w:numPr>
        <w:spacing w:after="23" w:line="248" w:lineRule="auto"/>
        <w:ind w:right="49" w:hanging="427"/>
      </w:pPr>
      <w:r>
        <w:t xml:space="preserve">Liczba reguł filtrowania – minimum 8 192. </w:t>
      </w:r>
    </w:p>
    <w:p w14:paraId="2CAE0259" w14:textId="77777777" w:rsidR="003F4FBD" w:rsidRDefault="003F4FBD" w:rsidP="003F4FBD">
      <w:pPr>
        <w:numPr>
          <w:ilvl w:val="0"/>
          <w:numId w:val="53"/>
        </w:numPr>
        <w:spacing w:after="22" w:line="249" w:lineRule="auto"/>
        <w:ind w:right="49" w:hanging="427"/>
      </w:pPr>
      <w:r>
        <w:t xml:space="preserve">Liczba tras statycznego routingu – minimum 512. </w:t>
      </w:r>
    </w:p>
    <w:p w14:paraId="2A9CCF80" w14:textId="77777777" w:rsidR="003F4FBD" w:rsidRDefault="003F4FBD" w:rsidP="003F4FBD">
      <w:pPr>
        <w:numPr>
          <w:ilvl w:val="0"/>
          <w:numId w:val="53"/>
        </w:numPr>
        <w:spacing w:after="22" w:line="249" w:lineRule="auto"/>
        <w:ind w:right="49" w:hanging="427"/>
      </w:pPr>
      <w:r>
        <w:t xml:space="preserve">Liczba tras dynamicznego routingu – minimum 10 000. </w:t>
      </w:r>
    </w:p>
    <w:p w14:paraId="5CD119B2" w14:textId="77777777" w:rsidR="003F4FBD" w:rsidRDefault="003F4FBD" w:rsidP="003F4FBD">
      <w:pPr>
        <w:numPr>
          <w:ilvl w:val="0"/>
          <w:numId w:val="53"/>
        </w:numPr>
        <w:spacing w:after="23" w:line="248" w:lineRule="auto"/>
        <w:ind w:right="49" w:hanging="427"/>
      </w:pPr>
      <w:r>
        <w:t xml:space="preserve">Urządzenie ma umożliwiać podłączenie zewnętrznego nadmiarowego zasilacza (zasilanie redundantne). Stan pracy każdego zasilacza musi być sygnalizowany bezpośrednio na obudowie urządzenia.  </w:t>
      </w:r>
    </w:p>
    <w:p w14:paraId="5CD3A458" w14:textId="77777777" w:rsidR="003F4FBD" w:rsidRDefault="003F4FBD" w:rsidP="003F4FBD">
      <w:pPr>
        <w:numPr>
          <w:ilvl w:val="0"/>
          <w:numId w:val="53"/>
        </w:numPr>
        <w:spacing w:after="23" w:line="248" w:lineRule="auto"/>
        <w:ind w:right="49" w:hanging="427"/>
      </w:pPr>
      <w:r>
        <w:t xml:space="preserve">Urządzenie musi być wyposażone w moduł TPM. </w:t>
      </w:r>
    </w:p>
    <w:p w14:paraId="4D066604" w14:textId="77777777" w:rsidR="00B30AC0" w:rsidRDefault="00B30AC0" w:rsidP="00B30AC0">
      <w:pPr>
        <w:spacing w:after="23" w:line="248" w:lineRule="auto"/>
        <w:ind w:right="49"/>
      </w:pPr>
    </w:p>
    <w:p w14:paraId="3C9D1DB1" w14:textId="77777777" w:rsidR="00B30AC0" w:rsidRDefault="00B30AC0" w:rsidP="00B30AC0">
      <w:pPr>
        <w:spacing w:after="23" w:line="248" w:lineRule="auto"/>
        <w:ind w:right="49"/>
      </w:pPr>
    </w:p>
    <w:p w14:paraId="3FA6A5E3" w14:textId="77777777" w:rsidR="00B30AC0" w:rsidRPr="00B30AC0" w:rsidRDefault="00B30AC0" w:rsidP="00B30AC0">
      <w:pPr>
        <w:spacing w:after="23" w:line="248" w:lineRule="auto"/>
        <w:ind w:right="49"/>
      </w:pPr>
    </w:p>
    <w:p w14:paraId="7736D692" w14:textId="77777777" w:rsidR="00B30AC0" w:rsidRDefault="00B30AC0" w:rsidP="00B30AC0">
      <w:pPr>
        <w:spacing w:after="23" w:line="248" w:lineRule="auto"/>
        <w:ind w:right="49"/>
      </w:pPr>
      <w:r w:rsidRPr="00B30AC0">
        <w:t xml:space="preserve"> Wymagania ogólne: </w:t>
      </w:r>
    </w:p>
    <w:p w14:paraId="5FC2E2B8" w14:textId="77777777" w:rsidR="00B30AC0" w:rsidRPr="00B30AC0" w:rsidRDefault="00B30AC0" w:rsidP="00B30AC0">
      <w:pPr>
        <w:spacing w:after="23" w:line="248" w:lineRule="auto"/>
        <w:ind w:right="49"/>
      </w:pPr>
    </w:p>
    <w:p w14:paraId="0DD28877" w14:textId="77777777" w:rsidR="00B30AC0" w:rsidRPr="00B30AC0" w:rsidRDefault="00B30AC0" w:rsidP="00B30AC0">
      <w:pPr>
        <w:spacing w:after="23" w:line="248" w:lineRule="auto"/>
        <w:ind w:right="49"/>
      </w:pPr>
      <w:r w:rsidRPr="00B30AC0">
        <w:lastRenderedPageBreak/>
        <w:t xml:space="preserve">1. W ramach systemu logowania i raportowania musi zostać dostarczone rozwiązanie monitorujące, gromadzące logi, korelujące zdarzenia i generujące raporty na podstawie danych z systemów bezpieczeństwa. </w:t>
      </w:r>
    </w:p>
    <w:p w14:paraId="60CA0695" w14:textId="77777777" w:rsidR="00B30AC0" w:rsidRPr="00B30AC0" w:rsidRDefault="00B30AC0" w:rsidP="00B30AC0">
      <w:pPr>
        <w:spacing w:after="23" w:line="248" w:lineRule="auto"/>
        <w:ind w:right="49"/>
      </w:pPr>
      <w:r w:rsidRPr="00B30AC0">
        <w:t xml:space="preserve">2. Rozwiązanie musi zostać dostarczone w postaci maszyny wirtualnej instalowanej w środowisku Vmware lub Windows Hyper-V. </w:t>
      </w:r>
    </w:p>
    <w:p w14:paraId="416B7BAA" w14:textId="77777777" w:rsidR="00B30AC0" w:rsidRPr="00B30AC0" w:rsidRDefault="00B30AC0" w:rsidP="00B30AC0">
      <w:pPr>
        <w:spacing w:after="23" w:line="248" w:lineRule="auto"/>
        <w:ind w:right="49"/>
      </w:pPr>
      <w:r w:rsidRPr="00B30AC0">
        <w:t xml:space="preserve">3. Dane zbierane przez rozwiązanie powinny zawierać informacje co najmniej o: ruchu sieciowym, użytkownikach, aplikacjach, zagrożeniach i filtrowanych stronach WWW. </w:t>
      </w:r>
    </w:p>
    <w:p w14:paraId="5373F40F" w14:textId="77777777" w:rsidR="00B30AC0" w:rsidRPr="00B30AC0" w:rsidRDefault="00B30AC0" w:rsidP="00B30AC0">
      <w:pPr>
        <w:spacing w:after="23" w:line="248" w:lineRule="auto"/>
        <w:ind w:right="49"/>
      </w:pPr>
      <w:r w:rsidRPr="00B30AC0">
        <w:t xml:space="preserve">4. Rozwiązanie musi umożliwiać obsługę incydentów na podstawie reguł wyszukujących automatycznie zdarzenia z logów. </w:t>
      </w:r>
    </w:p>
    <w:p w14:paraId="2266D258" w14:textId="77777777" w:rsidR="00B30AC0" w:rsidRPr="00B30AC0" w:rsidRDefault="00B30AC0" w:rsidP="00B30AC0">
      <w:pPr>
        <w:spacing w:after="23" w:line="248" w:lineRule="auto"/>
        <w:ind w:right="49"/>
      </w:pPr>
      <w:r w:rsidRPr="00B30AC0">
        <w:t xml:space="preserve">5. Rozwiązanie musi mieć możliwość synchronizacji z serwerami czasu NTP. </w:t>
      </w:r>
    </w:p>
    <w:p w14:paraId="5DA04D36" w14:textId="77777777" w:rsidR="00B30AC0" w:rsidRPr="00B30AC0" w:rsidRDefault="00B30AC0" w:rsidP="00B30AC0">
      <w:pPr>
        <w:spacing w:after="23" w:line="248" w:lineRule="auto"/>
        <w:ind w:right="49"/>
      </w:pPr>
      <w:r w:rsidRPr="00B30AC0">
        <w:t xml:space="preserve">6. Rozwiązanie musi mieć predefiniowane panele w postaci graficznej prezentacji zebranych informacji wykonane przez producenta. </w:t>
      </w:r>
    </w:p>
    <w:p w14:paraId="69BF0940" w14:textId="77777777" w:rsidR="00B30AC0" w:rsidRPr="00B30AC0" w:rsidRDefault="00B30AC0" w:rsidP="00B30AC0">
      <w:pPr>
        <w:spacing w:after="23" w:line="248" w:lineRule="auto"/>
        <w:ind w:right="49"/>
      </w:pPr>
      <w:r w:rsidRPr="00B30AC0">
        <w:t xml:space="preserve">7. Rozwiązanie musi posiadać predefiniowane panele dla informacji z urządzeń pracujących w sieci OT. </w:t>
      </w:r>
    </w:p>
    <w:p w14:paraId="60D2C705" w14:textId="77777777" w:rsidR="00B30AC0" w:rsidRPr="00B30AC0" w:rsidRDefault="00B30AC0" w:rsidP="00B30AC0">
      <w:pPr>
        <w:spacing w:after="23" w:line="248" w:lineRule="auto"/>
        <w:ind w:right="49"/>
      </w:pPr>
    </w:p>
    <w:p w14:paraId="112A04CE" w14:textId="77777777" w:rsidR="00B30AC0" w:rsidRPr="00B30AC0" w:rsidRDefault="00B30AC0" w:rsidP="00B30AC0">
      <w:pPr>
        <w:spacing w:after="23" w:line="248" w:lineRule="auto"/>
        <w:ind w:right="49"/>
      </w:pPr>
      <w:r w:rsidRPr="00B30AC0">
        <w:t xml:space="preserve">Zarządzanie Logami: </w:t>
      </w:r>
    </w:p>
    <w:p w14:paraId="1406FB3A" w14:textId="77777777" w:rsidR="00B30AC0" w:rsidRPr="00B30AC0" w:rsidRDefault="00B30AC0" w:rsidP="00B30AC0">
      <w:pPr>
        <w:spacing w:after="23" w:line="248" w:lineRule="auto"/>
        <w:ind w:right="49"/>
      </w:pPr>
      <w:r w:rsidRPr="00B30AC0">
        <w:t xml:space="preserve">8. Rozwiązanie musi umożliwiać gromadzenie zdarzeń za pomocą protokołów TCP oraz UDP. </w:t>
      </w:r>
    </w:p>
    <w:p w14:paraId="6AE08FDF" w14:textId="77777777" w:rsidR="00B30AC0" w:rsidRPr="00B30AC0" w:rsidRDefault="00B30AC0" w:rsidP="00B30AC0">
      <w:pPr>
        <w:spacing w:after="23" w:line="248" w:lineRule="auto"/>
        <w:ind w:right="49"/>
      </w:pPr>
      <w:r w:rsidRPr="00B30AC0">
        <w:t xml:space="preserve">9. Rozwiązanie musi umożliwiać bezpieczne gromadzenie danych przy pomocy protokołu TLS. </w:t>
      </w:r>
    </w:p>
    <w:p w14:paraId="6AA10344" w14:textId="5280A4EA" w:rsidR="00B30AC0" w:rsidRPr="00B30AC0" w:rsidRDefault="00B30AC0" w:rsidP="00B30AC0">
      <w:pPr>
        <w:spacing w:after="23" w:line="248" w:lineRule="auto"/>
        <w:ind w:right="49"/>
      </w:pPr>
      <w:r w:rsidRPr="00B30AC0">
        <w:t xml:space="preserve">10. Rozwiązanie musi umożliwiać przesyłanie logów do innego serwera logów (funkcja </w:t>
      </w:r>
      <w:proofErr w:type="spellStart"/>
      <w:r w:rsidRPr="00B30AC0">
        <w:t>syslog</w:t>
      </w:r>
      <w:proofErr w:type="spellEnd"/>
      <w:r w:rsidRPr="00B30AC0">
        <w:t xml:space="preserve"> </w:t>
      </w:r>
      <w:proofErr w:type="spellStart"/>
      <w:r w:rsidRPr="00B30AC0">
        <w:t>forwarder</w:t>
      </w:r>
      <w:proofErr w:type="spellEnd"/>
      <w:r w:rsidRPr="00B30AC0">
        <w:t xml:space="preserve">). </w:t>
      </w:r>
    </w:p>
    <w:p w14:paraId="3E0748CE" w14:textId="77777777" w:rsidR="00B30AC0" w:rsidRPr="00B30AC0" w:rsidRDefault="00B30AC0" w:rsidP="00B30AC0">
      <w:pPr>
        <w:spacing w:after="23" w:line="248" w:lineRule="auto"/>
        <w:ind w:right="49"/>
      </w:pPr>
      <w:r w:rsidRPr="00B30AC0">
        <w:t xml:space="preserve">11. Rozwiązanie jest lokalne i wymaga instalacji w środowisku klienta. </w:t>
      </w:r>
    </w:p>
    <w:p w14:paraId="3880DF67" w14:textId="77777777" w:rsidR="00B30AC0" w:rsidRPr="00B30AC0" w:rsidRDefault="00B30AC0" w:rsidP="00B30AC0">
      <w:pPr>
        <w:spacing w:after="23" w:line="248" w:lineRule="auto"/>
        <w:ind w:right="49"/>
      </w:pPr>
    </w:p>
    <w:p w14:paraId="430740B8" w14:textId="77777777" w:rsidR="00B30AC0" w:rsidRPr="00B30AC0" w:rsidRDefault="00B30AC0" w:rsidP="00B30AC0">
      <w:pPr>
        <w:spacing w:after="23" w:line="248" w:lineRule="auto"/>
        <w:ind w:right="49"/>
      </w:pPr>
      <w:r w:rsidRPr="00B30AC0">
        <w:t xml:space="preserve">Rodzaje wyszukiwani </w:t>
      </w:r>
    </w:p>
    <w:p w14:paraId="084AA591" w14:textId="77777777" w:rsidR="00B30AC0" w:rsidRPr="00B30AC0" w:rsidRDefault="00B30AC0" w:rsidP="00B30AC0">
      <w:pPr>
        <w:spacing w:after="23" w:line="248" w:lineRule="auto"/>
        <w:ind w:right="49"/>
      </w:pPr>
      <w:r w:rsidRPr="00B30AC0">
        <w:t xml:space="preserve">12. Rozwiązanie musi posiadać narzędzie dla łatwego przeszukiwania logów zebranych z podłączonych firewalli. Logi muszą być filtrowane na podstawie zapytań, które można stosować wielokrotnie. </w:t>
      </w:r>
    </w:p>
    <w:p w14:paraId="32BE7388" w14:textId="77777777" w:rsidR="00B30AC0" w:rsidRPr="00B30AC0" w:rsidRDefault="00B30AC0" w:rsidP="00B30AC0">
      <w:pPr>
        <w:spacing w:after="23" w:line="248" w:lineRule="auto"/>
        <w:ind w:right="49"/>
      </w:pPr>
      <w:r w:rsidRPr="00B30AC0">
        <w:t xml:space="preserve">13. Rozwiązanie musi być wyposażone w wyszukiwanie zaawansowane w oparciu o wiele kryteriów (rodzaj logu, czas, itd.). </w:t>
      </w:r>
    </w:p>
    <w:p w14:paraId="4F6309AA" w14:textId="77777777" w:rsidR="00B30AC0" w:rsidRPr="00B30AC0" w:rsidRDefault="00B30AC0" w:rsidP="00B30AC0">
      <w:pPr>
        <w:spacing w:after="23" w:line="248" w:lineRule="auto"/>
        <w:ind w:right="49"/>
      </w:pPr>
      <w:r w:rsidRPr="00B30AC0">
        <w:t xml:space="preserve">14. Rozwiązanie musi być wyposażone w funkcjonalność wyświetlania rezultatów wyszukiwania co najmniej jako logi proste i graficzne. </w:t>
      </w:r>
    </w:p>
    <w:p w14:paraId="25768FC2" w14:textId="77777777" w:rsidR="00B30AC0" w:rsidRPr="00B30AC0" w:rsidRDefault="00B30AC0" w:rsidP="00B30AC0">
      <w:pPr>
        <w:spacing w:after="23" w:line="248" w:lineRule="auto"/>
        <w:ind w:right="49"/>
      </w:pPr>
      <w:r w:rsidRPr="00B30AC0">
        <w:t xml:space="preserve">15. Rozwiązanie musi umożliwiać wykorzystanie zewnętrznych źródeł (CSV, </w:t>
      </w:r>
      <w:proofErr w:type="spellStart"/>
      <w:r w:rsidRPr="00B30AC0">
        <w:t>IPtoHost</w:t>
      </w:r>
      <w:proofErr w:type="spellEnd"/>
      <w:r w:rsidRPr="00B30AC0">
        <w:t xml:space="preserve">, LDAP, </w:t>
      </w:r>
      <w:proofErr w:type="spellStart"/>
      <w:r w:rsidRPr="00B30AC0">
        <w:t>GeoIP</w:t>
      </w:r>
      <w:proofErr w:type="spellEnd"/>
      <w:r w:rsidRPr="00B30AC0">
        <w:t xml:space="preserve">). </w:t>
      </w:r>
    </w:p>
    <w:p w14:paraId="5075C683" w14:textId="77777777" w:rsidR="00B30AC0" w:rsidRPr="00B30AC0" w:rsidRDefault="00B30AC0" w:rsidP="00B30AC0">
      <w:pPr>
        <w:spacing w:after="23" w:line="248" w:lineRule="auto"/>
        <w:ind w:right="49"/>
      </w:pPr>
      <w:r w:rsidRPr="00B30AC0">
        <w:t xml:space="preserve">16. Rozwiązanie musi umożliwiać nawigację na podstawie czasu (minut, godzin, dni, okresów). </w:t>
      </w:r>
    </w:p>
    <w:p w14:paraId="514D82E7" w14:textId="77777777" w:rsidR="00B30AC0" w:rsidRPr="00B30AC0" w:rsidRDefault="00B30AC0" w:rsidP="00B30AC0">
      <w:pPr>
        <w:spacing w:after="23" w:line="248" w:lineRule="auto"/>
        <w:ind w:right="49"/>
      </w:pPr>
      <w:r w:rsidRPr="00B30AC0">
        <w:t xml:space="preserve">17. Rozwiązanie musi umożliwiać eksport wyników wyszukiwania w formacie CSV. </w:t>
      </w:r>
    </w:p>
    <w:p w14:paraId="25A3C6AA" w14:textId="77777777" w:rsidR="00B30AC0" w:rsidRPr="00B30AC0" w:rsidRDefault="00B30AC0" w:rsidP="00B30AC0">
      <w:pPr>
        <w:spacing w:after="23" w:line="248" w:lineRule="auto"/>
        <w:ind w:right="49"/>
      </w:pPr>
    </w:p>
    <w:p w14:paraId="17092D12" w14:textId="77777777" w:rsidR="00B30AC0" w:rsidRPr="00B30AC0" w:rsidRDefault="00B30AC0" w:rsidP="00B30AC0">
      <w:pPr>
        <w:spacing w:after="23" w:line="248" w:lineRule="auto"/>
        <w:ind w:right="49"/>
      </w:pPr>
      <w:r w:rsidRPr="00B30AC0">
        <w:t xml:space="preserve">Raportowanie </w:t>
      </w:r>
    </w:p>
    <w:p w14:paraId="5612BFB0" w14:textId="77777777" w:rsidR="00B30AC0" w:rsidRPr="00B30AC0" w:rsidRDefault="00B30AC0" w:rsidP="00B30AC0">
      <w:pPr>
        <w:spacing w:after="23" w:line="248" w:lineRule="auto"/>
        <w:ind w:right="49"/>
      </w:pPr>
      <w:r w:rsidRPr="00B30AC0">
        <w:t xml:space="preserve">18. Rozwiązanie musi umożliwiać tworzenie statycznych raportów. </w:t>
      </w:r>
    </w:p>
    <w:p w14:paraId="2850ACF6" w14:textId="77777777" w:rsidR="00B30AC0" w:rsidRPr="00B30AC0" w:rsidRDefault="00B30AC0" w:rsidP="00B30AC0">
      <w:pPr>
        <w:spacing w:after="23" w:line="248" w:lineRule="auto"/>
        <w:ind w:right="49"/>
      </w:pPr>
      <w:r w:rsidRPr="00B30AC0">
        <w:t xml:space="preserve">19. Musi istnieć możliwość zapisania stworzonych raportów do plików w formatach: PDF oraz wysyłania ich w postaci wiadomości e-mail do wybranych osób. </w:t>
      </w:r>
    </w:p>
    <w:p w14:paraId="3A083408" w14:textId="77777777" w:rsidR="00B30AC0" w:rsidRPr="00B30AC0" w:rsidRDefault="00B30AC0" w:rsidP="00B30AC0">
      <w:pPr>
        <w:spacing w:after="23" w:line="248" w:lineRule="auto"/>
        <w:ind w:right="49"/>
      </w:pPr>
      <w:r w:rsidRPr="00B30AC0">
        <w:t xml:space="preserve">20. Rozwiązanie musi umożliwiać zaplanowanie wykonania raportów. </w:t>
      </w:r>
    </w:p>
    <w:p w14:paraId="67C0E880" w14:textId="77777777" w:rsidR="00B30AC0" w:rsidRPr="00B30AC0" w:rsidRDefault="00B30AC0" w:rsidP="00B30AC0">
      <w:pPr>
        <w:spacing w:after="23" w:line="248" w:lineRule="auto"/>
        <w:ind w:right="49"/>
      </w:pPr>
      <w:r w:rsidRPr="00B30AC0">
        <w:t xml:space="preserve">21. Rozwiązanie musi umożliwiać tworzenie własnych raportów. </w:t>
      </w:r>
    </w:p>
    <w:p w14:paraId="6EA46F48" w14:textId="77777777" w:rsidR="00B30AC0" w:rsidRPr="00B30AC0" w:rsidRDefault="00B30AC0" w:rsidP="00B30AC0">
      <w:pPr>
        <w:spacing w:after="23" w:line="248" w:lineRule="auto"/>
        <w:ind w:right="49"/>
      </w:pPr>
      <w:r w:rsidRPr="00B30AC0">
        <w:lastRenderedPageBreak/>
        <w:t>22. Rozwiązanie musi umożliwiać tworzenie dynamicznych raportów (w czasie rzeczywistym) z funkcjonalnością „</w:t>
      </w:r>
      <w:proofErr w:type="spellStart"/>
      <w:r w:rsidRPr="00B30AC0">
        <w:t>drill</w:t>
      </w:r>
      <w:proofErr w:type="spellEnd"/>
      <w:r w:rsidRPr="00B30AC0">
        <w:t xml:space="preserve">-down”. </w:t>
      </w:r>
    </w:p>
    <w:p w14:paraId="354E15DE" w14:textId="77777777" w:rsidR="00B30AC0" w:rsidRPr="00B30AC0" w:rsidRDefault="00B30AC0" w:rsidP="00B30AC0">
      <w:pPr>
        <w:spacing w:after="23" w:line="248" w:lineRule="auto"/>
        <w:ind w:right="49"/>
      </w:pPr>
    </w:p>
    <w:p w14:paraId="0FA9B11B" w14:textId="77777777" w:rsidR="00B30AC0" w:rsidRPr="00B30AC0" w:rsidRDefault="00B30AC0" w:rsidP="00B30AC0">
      <w:pPr>
        <w:spacing w:after="23" w:line="248" w:lineRule="auto"/>
        <w:ind w:right="49"/>
      </w:pPr>
      <w:r w:rsidRPr="00B30AC0">
        <w:t xml:space="preserve">Zarządzanie incydentami </w:t>
      </w:r>
    </w:p>
    <w:p w14:paraId="7BFC08E9" w14:textId="77777777" w:rsidR="00B30AC0" w:rsidRPr="00B30AC0" w:rsidRDefault="00B30AC0" w:rsidP="00B30AC0">
      <w:pPr>
        <w:spacing w:after="23" w:line="248" w:lineRule="auto"/>
        <w:ind w:right="49"/>
      </w:pPr>
      <w:r w:rsidRPr="00B30AC0">
        <w:t xml:space="preserve">23. Rozwiązanie musi umożliwiać na podstawie kryteriów przeszukiwania logów utworzenie reguły alarmującej administratora. Reguła zostaje uaktywniona, gdy wszystkie kryteria zapytania zostaną spełnione. Powiadomienie musi mieć formę minimum wiadomości email. </w:t>
      </w:r>
    </w:p>
    <w:p w14:paraId="0EEEC404" w14:textId="77777777" w:rsidR="00B30AC0" w:rsidRPr="00B30AC0" w:rsidRDefault="00B30AC0" w:rsidP="00B30AC0">
      <w:pPr>
        <w:spacing w:after="23" w:line="248" w:lineRule="auto"/>
        <w:ind w:right="49"/>
      </w:pPr>
      <w:r w:rsidRPr="00B30AC0">
        <w:t xml:space="preserve">24. Rozwiązanie musi mieć funkcjonalność tworzenia incydentów z kryteriów zapytań i zarządzanie incydentami poprzez możliwość przypisywania osób do obsługi incydentów, komentowania incydentów, podejrzenia logów źródłowych które zawarte są w incydencie. </w:t>
      </w:r>
    </w:p>
    <w:p w14:paraId="78E27A2F" w14:textId="77777777" w:rsidR="00B30AC0" w:rsidRPr="00B30AC0" w:rsidRDefault="00B30AC0" w:rsidP="00B30AC0">
      <w:pPr>
        <w:spacing w:after="23" w:line="248" w:lineRule="auto"/>
        <w:ind w:right="49"/>
      </w:pPr>
    </w:p>
    <w:p w14:paraId="237647C6" w14:textId="77777777" w:rsidR="00B30AC0" w:rsidRPr="00B30AC0" w:rsidRDefault="00B30AC0" w:rsidP="00B30AC0">
      <w:pPr>
        <w:spacing w:after="23" w:line="248" w:lineRule="auto"/>
        <w:ind w:right="49"/>
      </w:pPr>
      <w:r w:rsidRPr="00B30AC0">
        <w:t xml:space="preserve">Wymagania systemowe </w:t>
      </w:r>
    </w:p>
    <w:p w14:paraId="0BAC4396" w14:textId="77777777" w:rsidR="00B30AC0" w:rsidRPr="00B30AC0" w:rsidRDefault="00B30AC0" w:rsidP="00B30AC0">
      <w:pPr>
        <w:spacing w:after="23" w:line="248" w:lineRule="auto"/>
        <w:ind w:right="49"/>
      </w:pPr>
      <w:r w:rsidRPr="00B30AC0">
        <w:t xml:space="preserve">25. Liczba zdarzeń na sekundę (EPS): min. 10 000 </w:t>
      </w:r>
    </w:p>
    <w:p w14:paraId="6AA97DFF" w14:textId="77777777" w:rsidR="00B30AC0" w:rsidRPr="00B30AC0" w:rsidRDefault="00B30AC0" w:rsidP="00B30AC0">
      <w:pPr>
        <w:spacing w:after="23" w:line="248" w:lineRule="auto"/>
        <w:ind w:right="49"/>
      </w:pPr>
      <w:r w:rsidRPr="00B30AC0">
        <w:t xml:space="preserve">26. Zarządzanie logami: min 1 rok </w:t>
      </w:r>
    </w:p>
    <w:p w14:paraId="03539BCC" w14:textId="77777777" w:rsidR="00B30AC0" w:rsidRPr="00B30AC0" w:rsidRDefault="00B30AC0" w:rsidP="00B30AC0">
      <w:pPr>
        <w:spacing w:after="23" w:line="248" w:lineRule="auto"/>
        <w:ind w:right="49"/>
      </w:pPr>
      <w:r w:rsidRPr="00B30AC0">
        <w:t xml:space="preserve">27. Liczba obsługiwanych urządzeń min. 500 </w:t>
      </w:r>
    </w:p>
    <w:p w14:paraId="398C93C3" w14:textId="77777777" w:rsidR="00B30AC0" w:rsidRPr="00B30AC0" w:rsidRDefault="00B30AC0" w:rsidP="00B30AC0">
      <w:pPr>
        <w:spacing w:after="23" w:line="248" w:lineRule="auto"/>
        <w:ind w:right="49"/>
      </w:pPr>
      <w:r w:rsidRPr="00B30AC0">
        <w:t xml:space="preserve">28. Liczba zapisu zdarzeń na dobę: min 13000 MB </w:t>
      </w:r>
    </w:p>
    <w:p w14:paraId="610D7196" w14:textId="77777777" w:rsidR="00B30AC0" w:rsidRDefault="00B30AC0" w:rsidP="00B30AC0">
      <w:pPr>
        <w:spacing w:after="23" w:line="248" w:lineRule="auto"/>
        <w:ind w:right="49"/>
      </w:pPr>
      <w:r w:rsidRPr="00B30AC0">
        <w:t xml:space="preserve">29. System logów musi wspierać </w:t>
      </w:r>
      <w:proofErr w:type="spellStart"/>
      <w:r w:rsidRPr="00B30AC0">
        <w:t>hiperwizory</w:t>
      </w:r>
      <w:proofErr w:type="spellEnd"/>
      <w:r w:rsidRPr="00B30AC0">
        <w:t xml:space="preserve">: Vmware </w:t>
      </w:r>
      <w:proofErr w:type="spellStart"/>
      <w:r w:rsidRPr="00B30AC0">
        <w:t>ESXi</w:t>
      </w:r>
      <w:proofErr w:type="spellEnd"/>
      <w:r w:rsidRPr="00B30AC0">
        <w:t xml:space="preserve"> oraz Microsoft </w:t>
      </w:r>
      <w:proofErr w:type="spellStart"/>
      <w:r w:rsidRPr="00B30AC0">
        <w:t>HyperV</w:t>
      </w:r>
      <w:proofErr w:type="spellEnd"/>
      <w:r w:rsidRPr="00B30AC0">
        <w:t xml:space="preserve"> </w:t>
      </w:r>
    </w:p>
    <w:p w14:paraId="4BFDADF5" w14:textId="77777777" w:rsidR="002C6E1F" w:rsidRDefault="002C6E1F" w:rsidP="00B30AC0">
      <w:pPr>
        <w:spacing w:after="23" w:line="248" w:lineRule="auto"/>
        <w:ind w:right="49"/>
      </w:pPr>
    </w:p>
    <w:p w14:paraId="6042F4CF" w14:textId="77777777" w:rsidR="002C6E1F" w:rsidRDefault="002C6E1F" w:rsidP="00B30AC0">
      <w:pPr>
        <w:spacing w:after="23" w:line="248" w:lineRule="auto"/>
        <w:ind w:right="49"/>
      </w:pPr>
    </w:p>
    <w:p w14:paraId="0C915F84" w14:textId="7805E919" w:rsidR="002C6E1F" w:rsidRPr="00B30AC0" w:rsidRDefault="002C6E1F" w:rsidP="00B30AC0">
      <w:pPr>
        <w:spacing w:after="23" w:line="248" w:lineRule="auto"/>
        <w:ind w:right="49"/>
        <w:rPr>
          <w:b/>
          <w:bCs/>
        </w:rPr>
      </w:pPr>
      <w:r w:rsidRPr="002C6E1F">
        <w:rPr>
          <w:b/>
          <w:bCs/>
        </w:rPr>
        <w:t>ANTYWIRUS + EDR</w:t>
      </w:r>
    </w:p>
    <w:p w14:paraId="0A61D05F" w14:textId="77777777" w:rsidR="00B30AC0" w:rsidRDefault="00B30AC0" w:rsidP="00B30AC0">
      <w:pPr>
        <w:spacing w:after="23" w:line="248" w:lineRule="auto"/>
        <w:ind w:right="49"/>
      </w:pPr>
    </w:p>
    <w:p w14:paraId="799AFCB7" w14:textId="77777777" w:rsidR="002C6E1F" w:rsidRPr="002C6E1F" w:rsidRDefault="002C6E1F" w:rsidP="002C6E1F"/>
    <w:p w14:paraId="49DDE700" w14:textId="77777777" w:rsidR="002C6E1F" w:rsidRPr="002C6E1F" w:rsidRDefault="002C6E1F" w:rsidP="002C6E1F">
      <w:r w:rsidRPr="002C6E1F">
        <w:t xml:space="preserve"> </w:t>
      </w:r>
      <w:r w:rsidRPr="002C6E1F">
        <w:rPr>
          <w:b/>
          <w:bCs/>
        </w:rPr>
        <w:t xml:space="preserve">Administracja zdalna w chmurze </w:t>
      </w:r>
    </w:p>
    <w:p w14:paraId="60F3C1D7" w14:textId="0F9FECAF" w:rsidR="002C6E1F" w:rsidRPr="002C6E1F" w:rsidRDefault="002C6E1F" w:rsidP="002C6E1F">
      <w:r w:rsidRPr="002C6E1F">
        <w:t xml:space="preserve">Rozwiązanie musi być dostępne w chmurze producenta oprogramowania antywirusowego. </w:t>
      </w:r>
    </w:p>
    <w:p w14:paraId="026042F4" w14:textId="77777777" w:rsidR="002C6E1F" w:rsidRPr="002C6E1F" w:rsidRDefault="002C6E1F" w:rsidP="002C6E1F">
      <w:pPr>
        <w:numPr>
          <w:ilvl w:val="0"/>
          <w:numId w:val="54"/>
        </w:numPr>
      </w:pPr>
      <w:r w:rsidRPr="002C6E1F">
        <w:t xml:space="preserve">Rozwiązanie musi umożliwiać dostęp do konsoli centralnego zarządzania z poziomu interfejsu WWW. </w:t>
      </w:r>
    </w:p>
    <w:p w14:paraId="41F5490E" w14:textId="77777777" w:rsidR="002C6E1F" w:rsidRPr="002C6E1F" w:rsidRDefault="002C6E1F" w:rsidP="002C6E1F">
      <w:pPr>
        <w:numPr>
          <w:ilvl w:val="0"/>
          <w:numId w:val="54"/>
        </w:numPr>
      </w:pPr>
      <w:r w:rsidRPr="002C6E1F">
        <w:t xml:space="preserve">Rozwiązanie musi być zabezpieczone za pośrednictwem protokołu SSL. </w:t>
      </w:r>
    </w:p>
    <w:p w14:paraId="7A0083B0" w14:textId="77777777" w:rsidR="002C6E1F" w:rsidRPr="002C6E1F" w:rsidRDefault="002C6E1F" w:rsidP="002C6E1F">
      <w:pPr>
        <w:numPr>
          <w:ilvl w:val="0"/>
          <w:numId w:val="54"/>
        </w:numPr>
      </w:pPr>
      <w:r w:rsidRPr="002C6E1F">
        <w:t xml:space="preserve">Rozwiązanie musi posiadać mechanizm wykrywający sklonowane maszyny na podstawie unikatowego identyfikatora sprzętowego stacji. </w:t>
      </w:r>
    </w:p>
    <w:p w14:paraId="00C8F379" w14:textId="77777777" w:rsidR="002C6E1F" w:rsidRPr="002C6E1F" w:rsidRDefault="002C6E1F" w:rsidP="002C6E1F">
      <w:pPr>
        <w:numPr>
          <w:ilvl w:val="0"/>
          <w:numId w:val="54"/>
        </w:numPr>
      </w:pPr>
      <w:r w:rsidRPr="002C6E1F">
        <w:t xml:space="preserve">Rozwiązanie musi posiadać możliwość komunikacji agenta przy wykorzystaniu HTTP Proxy. </w:t>
      </w:r>
    </w:p>
    <w:p w14:paraId="3831183D" w14:textId="77777777" w:rsidR="002C6E1F" w:rsidRPr="002C6E1F" w:rsidRDefault="002C6E1F" w:rsidP="002C6E1F">
      <w:pPr>
        <w:numPr>
          <w:ilvl w:val="0"/>
          <w:numId w:val="54"/>
        </w:numPr>
      </w:pPr>
      <w:r w:rsidRPr="002C6E1F">
        <w:t xml:space="preserve">Rozwiązanie musi posiadać możliwość zarządzania urządzeniami mobilnymi – MDM. </w:t>
      </w:r>
    </w:p>
    <w:p w14:paraId="4E7BA73D" w14:textId="77777777" w:rsidR="002C6E1F" w:rsidRPr="002C6E1F" w:rsidRDefault="002C6E1F" w:rsidP="002C6E1F">
      <w:pPr>
        <w:numPr>
          <w:ilvl w:val="0"/>
          <w:numId w:val="54"/>
        </w:numPr>
      </w:pPr>
      <w:r w:rsidRPr="002C6E1F">
        <w:t xml:space="preserve">Rozwiązanie musi posiadać możliwość wymuszenia dwufazowej autoryzacji podczas logowania do konsoli administracyjnej. </w:t>
      </w:r>
    </w:p>
    <w:p w14:paraId="78CBB49C" w14:textId="77777777" w:rsidR="002C6E1F" w:rsidRPr="002C6E1F" w:rsidRDefault="002C6E1F" w:rsidP="002C6E1F">
      <w:pPr>
        <w:numPr>
          <w:ilvl w:val="0"/>
          <w:numId w:val="54"/>
        </w:numPr>
      </w:pPr>
      <w:r w:rsidRPr="002C6E1F">
        <w:t xml:space="preserve">Rozwiązanie musi posiadać możliwość dodania zestawu uprawnień dla użytkowników w oparciu co najmniej o funkcje zarządzania: politykami, raportowaniem, zarządzaniem licencjami, zadaniami administracyjnymi. Każda z funkcji musi posiadać możliwość wyboru uprawnienia: odczyt, użyj, zapisz oraz brak. </w:t>
      </w:r>
    </w:p>
    <w:p w14:paraId="39DCC2A1" w14:textId="77777777" w:rsidR="002C6E1F" w:rsidRPr="002C6E1F" w:rsidRDefault="002C6E1F" w:rsidP="002C6E1F">
      <w:pPr>
        <w:numPr>
          <w:ilvl w:val="0"/>
          <w:numId w:val="54"/>
        </w:numPr>
      </w:pPr>
      <w:r w:rsidRPr="002C6E1F">
        <w:lastRenderedPageBreak/>
        <w:t xml:space="preserve">Rozwiązanie musi posiadać minimum 80 szablonów raportów, przygotowanych przez producenta. </w:t>
      </w:r>
    </w:p>
    <w:p w14:paraId="65235B00" w14:textId="77777777" w:rsidR="002C6E1F" w:rsidRPr="002C6E1F" w:rsidRDefault="002C6E1F" w:rsidP="002C6E1F">
      <w:pPr>
        <w:numPr>
          <w:ilvl w:val="0"/>
          <w:numId w:val="54"/>
        </w:numPr>
      </w:pPr>
      <w:r w:rsidRPr="002C6E1F">
        <w:t xml:space="preserve">Rozwiązanie musi posiadać możliwość tworzenia grup statycznych i dynamicznych komputerów. </w:t>
      </w:r>
    </w:p>
    <w:p w14:paraId="1866F7E7" w14:textId="77777777" w:rsidR="002C6E1F" w:rsidRPr="002C6E1F" w:rsidRDefault="002C6E1F" w:rsidP="002C6E1F">
      <w:pPr>
        <w:numPr>
          <w:ilvl w:val="0"/>
          <w:numId w:val="54"/>
        </w:numPr>
      </w:pPr>
      <w:r w:rsidRPr="002C6E1F">
        <w:t xml:space="preserve">Grupy dynamiczne muszą być tworzone na podstawie szablonu określającego warunki, jakie musi spełnić klient, aby został umieszczony w danej grupie. Warunki muszą zawierać co najmniej: adresy sieciowe IP, aktywne zagrożenia, stan funkcjonowania/ochrony, wersja systemu operacyjnego, podzespoły komputera. </w:t>
      </w:r>
    </w:p>
    <w:p w14:paraId="414117C8" w14:textId="77777777" w:rsidR="002C6E1F" w:rsidRPr="002C6E1F" w:rsidRDefault="002C6E1F" w:rsidP="002C6E1F">
      <w:pPr>
        <w:numPr>
          <w:ilvl w:val="0"/>
          <w:numId w:val="54"/>
        </w:numPr>
      </w:pPr>
      <w:r w:rsidRPr="002C6E1F">
        <w:t xml:space="preserve">Rozwiązanie musi posiadać możliwość uruchomienia zadań automatycznie, przynajmniej z wyzwalaczem: wyrażenie CRON, codziennie, cotygodniowo, comiesięcznie, corocznie, po wystąpieniu nowego zdarzenia oraz umieszczeniu agenta w grupie dynamicznej. </w:t>
      </w:r>
    </w:p>
    <w:p w14:paraId="793A3CB4" w14:textId="77777777" w:rsidR="002C6E1F" w:rsidRPr="002C6E1F" w:rsidRDefault="002C6E1F" w:rsidP="002C6E1F"/>
    <w:p w14:paraId="4A37B88E" w14:textId="77777777" w:rsidR="002C6E1F" w:rsidRPr="002C6E1F" w:rsidRDefault="002C6E1F" w:rsidP="002C6E1F">
      <w:r w:rsidRPr="002C6E1F">
        <w:rPr>
          <w:b/>
          <w:bCs/>
        </w:rPr>
        <w:t xml:space="preserve">Ochrona stacji roboczych </w:t>
      </w:r>
    </w:p>
    <w:p w14:paraId="56B00078" w14:textId="77777777" w:rsidR="002C6E1F" w:rsidRPr="002C6E1F" w:rsidRDefault="002C6E1F" w:rsidP="002C6E1F">
      <w:pPr>
        <w:numPr>
          <w:ilvl w:val="0"/>
          <w:numId w:val="55"/>
        </w:numPr>
      </w:pPr>
      <w:r w:rsidRPr="002C6E1F">
        <w:t xml:space="preserve">Rozwiązanie musi wspierać systemy operacyjne Windows (Windows 10/Windows 11). </w:t>
      </w:r>
    </w:p>
    <w:p w14:paraId="390ED01D" w14:textId="77777777" w:rsidR="002C6E1F" w:rsidRPr="002C6E1F" w:rsidRDefault="002C6E1F" w:rsidP="002C6E1F">
      <w:pPr>
        <w:numPr>
          <w:ilvl w:val="0"/>
          <w:numId w:val="55"/>
        </w:numPr>
      </w:pPr>
      <w:r w:rsidRPr="002C6E1F">
        <w:t xml:space="preserve">Rozwiązanie musi wspierać architekturę ARM64. </w:t>
      </w:r>
    </w:p>
    <w:p w14:paraId="0852BE2F" w14:textId="77777777" w:rsidR="002C6E1F" w:rsidRPr="002C6E1F" w:rsidRDefault="002C6E1F" w:rsidP="002C6E1F">
      <w:pPr>
        <w:numPr>
          <w:ilvl w:val="0"/>
          <w:numId w:val="55"/>
        </w:numPr>
      </w:pPr>
      <w:r w:rsidRPr="002C6E1F">
        <w:t xml:space="preserve">Rozwiązanie musi zapewniać wykrywanie i usuwanie niebezpiecznych aplikacji typu </w:t>
      </w:r>
      <w:proofErr w:type="spellStart"/>
      <w:r w:rsidRPr="002C6E1F">
        <w:t>adware</w:t>
      </w:r>
      <w:proofErr w:type="spellEnd"/>
      <w:r w:rsidRPr="002C6E1F">
        <w:t xml:space="preserve">, spyware, dialer, </w:t>
      </w:r>
      <w:proofErr w:type="spellStart"/>
      <w:r w:rsidRPr="002C6E1F">
        <w:t>phishing</w:t>
      </w:r>
      <w:proofErr w:type="spellEnd"/>
      <w:r w:rsidRPr="002C6E1F">
        <w:t xml:space="preserve">, narzędzi </w:t>
      </w:r>
      <w:proofErr w:type="spellStart"/>
      <w:r w:rsidRPr="002C6E1F">
        <w:t>hakerskich</w:t>
      </w:r>
      <w:proofErr w:type="spellEnd"/>
      <w:r w:rsidRPr="002C6E1F">
        <w:t xml:space="preserve">, </w:t>
      </w:r>
      <w:proofErr w:type="spellStart"/>
      <w:r w:rsidRPr="002C6E1F">
        <w:t>backdoor</w:t>
      </w:r>
      <w:proofErr w:type="spellEnd"/>
      <w:r w:rsidRPr="002C6E1F">
        <w:t xml:space="preserve">. </w:t>
      </w:r>
    </w:p>
    <w:p w14:paraId="6956B5C9" w14:textId="77777777" w:rsidR="002C6E1F" w:rsidRPr="002C6E1F" w:rsidRDefault="002C6E1F" w:rsidP="002C6E1F">
      <w:pPr>
        <w:numPr>
          <w:ilvl w:val="0"/>
          <w:numId w:val="55"/>
        </w:numPr>
      </w:pPr>
      <w:r w:rsidRPr="002C6E1F">
        <w:t xml:space="preserve">Rozwiązanie musi posiadać wbudowaną technologię do ochrony przed </w:t>
      </w:r>
      <w:proofErr w:type="spellStart"/>
      <w:r w:rsidRPr="002C6E1F">
        <w:t>rootkitami</w:t>
      </w:r>
      <w:proofErr w:type="spellEnd"/>
      <w:r w:rsidRPr="002C6E1F">
        <w:t xml:space="preserve"> oraz podłączeniem komputera do sieci </w:t>
      </w:r>
      <w:proofErr w:type="spellStart"/>
      <w:r w:rsidRPr="002C6E1F">
        <w:t>botnet</w:t>
      </w:r>
      <w:proofErr w:type="spellEnd"/>
      <w:r w:rsidRPr="002C6E1F">
        <w:t xml:space="preserve">. </w:t>
      </w:r>
    </w:p>
    <w:p w14:paraId="3E88E05F" w14:textId="77777777" w:rsidR="002C6E1F" w:rsidRPr="002C6E1F" w:rsidRDefault="002C6E1F" w:rsidP="002C6E1F">
      <w:pPr>
        <w:numPr>
          <w:ilvl w:val="0"/>
          <w:numId w:val="55"/>
        </w:numPr>
      </w:pPr>
      <w:r w:rsidRPr="002C6E1F">
        <w:t xml:space="preserve">Rozwiązanie musi posiadać funkcjonalność przywrócenie plików po ich zaszyfrowaniu przez oprogramowanie typu </w:t>
      </w:r>
      <w:proofErr w:type="spellStart"/>
      <w:r w:rsidRPr="002C6E1F">
        <w:t>ransomware</w:t>
      </w:r>
      <w:proofErr w:type="spellEnd"/>
      <w:r w:rsidRPr="002C6E1F">
        <w:t xml:space="preserve">. </w:t>
      </w:r>
    </w:p>
    <w:p w14:paraId="24147C1F" w14:textId="77777777" w:rsidR="002C6E1F" w:rsidRPr="002C6E1F" w:rsidRDefault="002C6E1F" w:rsidP="002C6E1F">
      <w:pPr>
        <w:numPr>
          <w:ilvl w:val="0"/>
          <w:numId w:val="55"/>
        </w:numPr>
      </w:pPr>
      <w:r w:rsidRPr="002C6E1F">
        <w:t xml:space="preserve">Rozwiązanie musi zapewniać wykrywanie potencjalnie niepożądanych, niebezpiecznych oraz podejrzanych aplikacji. </w:t>
      </w:r>
    </w:p>
    <w:p w14:paraId="40EA8269" w14:textId="77777777" w:rsidR="002C6E1F" w:rsidRPr="002C6E1F" w:rsidRDefault="002C6E1F" w:rsidP="002C6E1F">
      <w:pPr>
        <w:numPr>
          <w:ilvl w:val="0"/>
          <w:numId w:val="55"/>
        </w:numPr>
      </w:pPr>
      <w:r w:rsidRPr="002C6E1F">
        <w:t xml:space="preserve">Rozwiązanie musi zapewniać skanowanie w czasie rzeczywistym otwieranych, zapisywanych i wykonywanych plików. </w:t>
      </w:r>
    </w:p>
    <w:p w14:paraId="7F99C51E" w14:textId="77777777" w:rsidR="002C6E1F" w:rsidRPr="002C6E1F" w:rsidRDefault="002C6E1F" w:rsidP="002C6E1F">
      <w:pPr>
        <w:numPr>
          <w:ilvl w:val="0"/>
          <w:numId w:val="55"/>
        </w:numPr>
      </w:pPr>
      <w:r w:rsidRPr="002C6E1F">
        <w:t xml:space="preserve">Rozwiązanie musi zapewniać skanowanie całego dysku, wybranych katalogów lub pojedynczych plików "na żądanie" lub według harmonogramu. </w:t>
      </w:r>
    </w:p>
    <w:p w14:paraId="492BFAF9" w14:textId="77777777" w:rsidR="002C6E1F" w:rsidRPr="002C6E1F" w:rsidRDefault="002C6E1F" w:rsidP="002C6E1F">
      <w:pPr>
        <w:numPr>
          <w:ilvl w:val="0"/>
          <w:numId w:val="55"/>
        </w:numPr>
      </w:pPr>
      <w:r w:rsidRPr="002C6E1F">
        <w:t xml:space="preserve">Rozwiązanie musi zapewniać skanowanie plików spakowanych i skompresowanych oraz dysków sieciowych i dysków przenośnych. </w:t>
      </w:r>
    </w:p>
    <w:p w14:paraId="3747EBAA" w14:textId="77777777" w:rsidR="002C6E1F" w:rsidRPr="002C6E1F" w:rsidRDefault="002C6E1F" w:rsidP="002C6E1F"/>
    <w:p w14:paraId="5D289DFD" w14:textId="77777777" w:rsidR="002C6E1F" w:rsidRPr="002C6E1F" w:rsidRDefault="002C6E1F" w:rsidP="002C6E1F"/>
    <w:p w14:paraId="7A41ECD1" w14:textId="77777777" w:rsidR="002C6E1F" w:rsidRPr="002C6E1F" w:rsidRDefault="002C6E1F" w:rsidP="002C6E1F">
      <w:pPr>
        <w:numPr>
          <w:ilvl w:val="0"/>
          <w:numId w:val="56"/>
        </w:numPr>
      </w:pPr>
      <w:r w:rsidRPr="002C6E1F">
        <w:lastRenderedPageBreak/>
        <w:t xml:space="preserve">Rozwiązanie musi posiadać opcję umieszczenia na liście </w:t>
      </w:r>
      <w:proofErr w:type="spellStart"/>
      <w:r w:rsidRPr="002C6E1F">
        <w:t>wykluczeń</w:t>
      </w:r>
      <w:proofErr w:type="spellEnd"/>
      <w:r w:rsidRPr="002C6E1F">
        <w:t xml:space="preserve"> ze skanowania wybranych plików, katalogów lub plików na podstawie rozszerzenia, nazwy, sumy kontrolnej (SHA1) oraz lokalizacji pliku. </w:t>
      </w:r>
    </w:p>
    <w:p w14:paraId="4E26FC12" w14:textId="77777777" w:rsidR="002C6E1F" w:rsidRPr="002C6E1F" w:rsidRDefault="002C6E1F" w:rsidP="002C6E1F">
      <w:pPr>
        <w:numPr>
          <w:ilvl w:val="0"/>
          <w:numId w:val="56"/>
        </w:numPr>
      </w:pPr>
      <w:r w:rsidRPr="002C6E1F">
        <w:t xml:space="preserve">Rozwiązanie musi integrować się z Intel </w:t>
      </w:r>
      <w:proofErr w:type="spellStart"/>
      <w:r w:rsidRPr="002C6E1F">
        <w:t>Threat</w:t>
      </w:r>
      <w:proofErr w:type="spellEnd"/>
      <w:r w:rsidRPr="002C6E1F">
        <w:t xml:space="preserve"> </w:t>
      </w:r>
      <w:proofErr w:type="spellStart"/>
      <w:r w:rsidRPr="002C6E1F">
        <w:t>Detection</w:t>
      </w:r>
      <w:proofErr w:type="spellEnd"/>
      <w:r w:rsidRPr="002C6E1F">
        <w:t xml:space="preserve"> Technology. </w:t>
      </w:r>
    </w:p>
    <w:p w14:paraId="48A118FA" w14:textId="77777777" w:rsidR="002C6E1F" w:rsidRPr="002C6E1F" w:rsidRDefault="002C6E1F" w:rsidP="002C6E1F">
      <w:pPr>
        <w:numPr>
          <w:ilvl w:val="0"/>
          <w:numId w:val="56"/>
        </w:numPr>
      </w:pPr>
      <w:r w:rsidRPr="002C6E1F">
        <w:t xml:space="preserve">Rozwiązanie musi zapewniać skanowanie i oczyszczanie poczty przychodzącej POP3 i IMAP „w locie” (w czasie rzeczywistym), zanim zostanie dostarczona do klienta pocztowego, zainstalowanego na stacji roboczej (niezależnie od konkretnego klienta pocztowego). </w:t>
      </w:r>
    </w:p>
    <w:p w14:paraId="674811E0" w14:textId="77777777" w:rsidR="002C6E1F" w:rsidRPr="002C6E1F" w:rsidRDefault="002C6E1F" w:rsidP="002C6E1F">
      <w:pPr>
        <w:numPr>
          <w:ilvl w:val="0"/>
          <w:numId w:val="56"/>
        </w:numPr>
      </w:pPr>
      <w:r w:rsidRPr="002C6E1F">
        <w:t xml:space="preserve">Rozwiązanie musi zapewniać skanowanie ruchu sieciowego wewnątrz szyfrowanych protokołów HTTPS, POP3S, IMAPS. </w:t>
      </w:r>
    </w:p>
    <w:p w14:paraId="52E29D29" w14:textId="77777777" w:rsidR="002C6E1F" w:rsidRPr="002C6E1F" w:rsidRDefault="002C6E1F" w:rsidP="002C6E1F">
      <w:pPr>
        <w:numPr>
          <w:ilvl w:val="0"/>
          <w:numId w:val="56"/>
        </w:numPr>
      </w:pPr>
      <w:r w:rsidRPr="002C6E1F">
        <w:t xml:space="preserve">Rozwiązanie musi posiadać wbudowane dwa niezależne moduły heurystyczne – jeden wykorzystujący pasywne metody heurystyczne i drugi wykorzystujący aktywne metody heurystyczne oraz elementy sztucznej inteligencji. Musi istnieć możliwość wyboru, z jaką heurystyka ma odbywać się skanowanie – z użyciem jednej lub obu metod jednocześnie. </w:t>
      </w:r>
    </w:p>
    <w:p w14:paraId="5AB3FF1E" w14:textId="77777777" w:rsidR="002C6E1F" w:rsidRPr="002C6E1F" w:rsidRDefault="002C6E1F" w:rsidP="002C6E1F">
      <w:pPr>
        <w:numPr>
          <w:ilvl w:val="0"/>
          <w:numId w:val="56"/>
        </w:numPr>
      </w:pPr>
      <w:r w:rsidRPr="002C6E1F">
        <w:t xml:space="preserve">Rozwiązanie musi zapewniać blokowanie zewnętrznych nośników danych na stacji w tym przynajmniej: Pamięci masowych, optycznych pamięci masowych, pamięci masowych </w:t>
      </w:r>
      <w:proofErr w:type="spellStart"/>
      <w:r w:rsidRPr="002C6E1F">
        <w:t>Firewire</w:t>
      </w:r>
      <w:proofErr w:type="spellEnd"/>
      <w:r w:rsidRPr="002C6E1F">
        <w:t xml:space="preserve">, urządzeń do tworzenia obrazów, drukarek USB, urządzeń Bluetooth, czytników kart inteligentnych, modemów, portów LPT/COM oraz urządzeń przenośnych. </w:t>
      </w:r>
    </w:p>
    <w:p w14:paraId="464EF7D7" w14:textId="77777777" w:rsidR="002C6E1F" w:rsidRPr="002C6E1F" w:rsidRDefault="002C6E1F" w:rsidP="002C6E1F">
      <w:pPr>
        <w:numPr>
          <w:ilvl w:val="0"/>
          <w:numId w:val="56"/>
        </w:numPr>
      </w:pPr>
      <w:r w:rsidRPr="002C6E1F">
        <w:t xml:space="preserve">Rozwiązanie musi posiadać funkcję blokowania nośników wymiennych, bądź grup urządzeń ma umożliwiać użytkownikowi tworzenie reguł dla podłączanych urządzeń minimum w oparciu o typ, numer seryjny, dostawcę lub model urządzenia. </w:t>
      </w:r>
    </w:p>
    <w:p w14:paraId="5E86DA0E" w14:textId="77777777" w:rsidR="002C6E1F" w:rsidRPr="002C6E1F" w:rsidRDefault="002C6E1F" w:rsidP="002C6E1F">
      <w:pPr>
        <w:numPr>
          <w:ilvl w:val="1"/>
          <w:numId w:val="56"/>
        </w:numPr>
      </w:pPr>
      <w:r w:rsidRPr="002C6E1F">
        <w:t xml:space="preserve">Moduł HIPS musi posiadać możliwość pracy w jednym z pięciu trybów: tryb automatyczny z regułami, gdzie program automatycznie tworzy i wykorzystuje reguły wraz z możliwością wykorzystania reguł utworzonych przez użytkownika, </w:t>
      </w:r>
    </w:p>
    <w:p w14:paraId="76683AF3" w14:textId="77777777" w:rsidR="002C6E1F" w:rsidRPr="002C6E1F" w:rsidRDefault="002C6E1F" w:rsidP="002C6E1F">
      <w:pPr>
        <w:numPr>
          <w:ilvl w:val="1"/>
          <w:numId w:val="56"/>
        </w:numPr>
      </w:pPr>
      <w:r w:rsidRPr="002C6E1F">
        <w:t xml:space="preserve">tryb interaktywny, w którym to rozwiązanie pyta użytkownika o akcję w przypadku wykrycia aktywności w systemie, </w:t>
      </w:r>
    </w:p>
    <w:p w14:paraId="17AA83C0" w14:textId="77777777" w:rsidR="002C6E1F" w:rsidRPr="002C6E1F" w:rsidRDefault="002C6E1F" w:rsidP="002C6E1F">
      <w:pPr>
        <w:numPr>
          <w:ilvl w:val="1"/>
          <w:numId w:val="56"/>
        </w:numPr>
      </w:pPr>
      <w:r w:rsidRPr="002C6E1F">
        <w:t xml:space="preserve">tryb oparty na regułach, gdzie zastosowanie mają jedynie reguły utworzone przez użytkownika, </w:t>
      </w:r>
    </w:p>
    <w:p w14:paraId="038D1FD1" w14:textId="77777777" w:rsidR="002C6E1F" w:rsidRPr="002C6E1F" w:rsidRDefault="002C6E1F" w:rsidP="002C6E1F">
      <w:pPr>
        <w:numPr>
          <w:ilvl w:val="1"/>
          <w:numId w:val="56"/>
        </w:numPr>
      </w:pPr>
      <w:r w:rsidRPr="002C6E1F">
        <w:t xml:space="preserve">tryb uczenia się, w którym rozwiązanie uczy się aktywności systemu i użytkownika oraz tworzy odpowiednie reguły w czasie określonym przez użytkownika. Po wygaśnięciu tego czasu program musi samoczynnie przełączyć się w tryb pracy oparty na regułach, </w:t>
      </w:r>
    </w:p>
    <w:p w14:paraId="580A37D7" w14:textId="77777777" w:rsidR="002C6E1F" w:rsidRPr="002C6E1F" w:rsidRDefault="002C6E1F" w:rsidP="002C6E1F">
      <w:pPr>
        <w:numPr>
          <w:ilvl w:val="1"/>
          <w:numId w:val="56"/>
        </w:numPr>
      </w:pPr>
      <w:r w:rsidRPr="002C6E1F">
        <w:t xml:space="preserve">tryb inteligentny, w którym rozwiązanie będzie powiadamiało wyłącznie o szczególnie podejrzanych zdarzeniach. </w:t>
      </w:r>
    </w:p>
    <w:p w14:paraId="1B0D25AC" w14:textId="77777777" w:rsidR="002C6E1F" w:rsidRPr="002C6E1F" w:rsidRDefault="002C6E1F" w:rsidP="002C6E1F">
      <w:pPr>
        <w:numPr>
          <w:ilvl w:val="1"/>
          <w:numId w:val="56"/>
        </w:numPr>
      </w:pPr>
    </w:p>
    <w:p w14:paraId="626B06E8" w14:textId="77777777" w:rsidR="002C6E1F" w:rsidRPr="002C6E1F" w:rsidRDefault="002C6E1F" w:rsidP="002C6E1F">
      <w:pPr>
        <w:numPr>
          <w:ilvl w:val="1"/>
          <w:numId w:val="56"/>
        </w:numPr>
      </w:pPr>
      <w:r w:rsidRPr="002C6E1F">
        <w:t xml:space="preserve">Rozwiązanie musi być wyposażone we wbudowaną funkcję, która wygeneruje pełny raport na temat stacji, na której zostało zainstalowane, w tym przynajmniej z: zainstalowanych </w:t>
      </w:r>
      <w:r w:rsidRPr="002C6E1F">
        <w:lastRenderedPageBreak/>
        <w:t xml:space="preserve">aplikacji, usług systemowych, informacji o systemie operacyjnym i sprzęcie, aktywnych procesów i połączeń sieciowych, harmonogramu systemu operacyjnego, pliku </w:t>
      </w:r>
      <w:proofErr w:type="spellStart"/>
      <w:r w:rsidRPr="002C6E1F">
        <w:t>hosts</w:t>
      </w:r>
      <w:proofErr w:type="spellEnd"/>
      <w:r w:rsidRPr="002C6E1F">
        <w:t xml:space="preserve">, sterowników. </w:t>
      </w:r>
    </w:p>
    <w:p w14:paraId="3EF4E0CD" w14:textId="77777777" w:rsidR="002C6E1F" w:rsidRPr="002C6E1F" w:rsidRDefault="002C6E1F" w:rsidP="002C6E1F">
      <w:pPr>
        <w:numPr>
          <w:ilvl w:val="1"/>
          <w:numId w:val="56"/>
        </w:numPr>
      </w:pPr>
      <w:r w:rsidRPr="002C6E1F">
        <w:t xml:space="preserve">Funkcja, generująca taki log, ma posiadać przynajmniej 9 poziomów filtrowania wyników pod kątem tego, które z nich są podejrzane dla rozwiązania i mogą stanowić zagrożenie bezpieczeństwa. </w:t>
      </w:r>
    </w:p>
    <w:p w14:paraId="5360EF3D" w14:textId="77777777" w:rsidR="002C6E1F" w:rsidRPr="002C6E1F" w:rsidRDefault="002C6E1F" w:rsidP="002C6E1F">
      <w:pPr>
        <w:numPr>
          <w:ilvl w:val="1"/>
          <w:numId w:val="56"/>
        </w:numPr>
      </w:pPr>
      <w:r w:rsidRPr="002C6E1F">
        <w:t xml:space="preserve">Rozwiązanie musi posiadać automatyczną, inkrementacyjną aktualizację silnika detekcji. </w:t>
      </w:r>
    </w:p>
    <w:p w14:paraId="48C6DE09" w14:textId="77777777" w:rsidR="002C6E1F" w:rsidRPr="002C6E1F" w:rsidRDefault="002C6E1F" w:rsidP="002C6E1F">
      <w:pPr>
        <w:numPr>
          <w:ilvl w:val="1"/>
          <w:numId w:val="56"/>
        </w:numPr>
      </w:pPr>
      <w:r w:rsidRPr="002C6E1F">
        <w:t xml:space="preserve">Rozwiązanie musi posiadać tylko jeden proces uruchamiany w pamięci, z którego korzystają wszystkie funkcje systemu (antywirus, </w:t>
      </w:r>
      <w:proofErr w:type="spellStart"/>
      <w:r w:rsidRPr="002C6E1F">
        <w:t>antyspyware</w:t>
      </w:r>
      <w:proofErr w:type="spellEnd"/>
      <w:r w:rsidRPr="002C6E1F">
        <w:t xml:space="preserve">, metody heurystyczne). </w:t>
      </w:r>
    </w:p>
    <w:p w14:paraId="1040E82C" w14:textId="77777777" w:rsidR="002C6E1F" w:rsidRPr="002C6E1F" w:rsidRDefault="002C6E1F" w:rsidP="002C6E1F">
      <w:pPr>
        <w:numPr>
          <w:ilvl w:val="1"/>
          <w:numId w:val="56"/>
        </w:numPr>
      </w:pPr>
      <w:r w:rsidRPr="002C6E1F">
        <w:t xml:space="preserve">Rozwiązanie musi posiadać funkcjonalność skanera UEFI, który chroni użytkownika poprzez wykrywanie i blokowanie zagrożeń, atakujących jeszcze przed uruchomieniem systemu operacyjnego. </w:t>
      </w:r>
    </w:p>
    <w:p w14:paraId="25179EDA" w14:textId="77777777" w:rsidR="002C6E1F" w:rsidRPr="002C6E1F" w:rsidRDefault="002C6E1F" w:rsidP="002C6E1F"/>
    <w:p w14:paraId="1635D3E2" w14:textId="77777777" w:rsidR="002C6E1F" w:rsidRPr="002C6E1F" w:rsidRDefault="002C6E1F" w:rsidP="002C6E1F"/>
    <w:p w14:paraId="2A0E51E8" w14:textId="77777777" w:rsidR="002C6E1F" w:rsidRPr="002C6E1F" w:rsidRDefault="002C6E1F" w:rsidP="002C6E1F">
      <w:pPr>
        <w:numPr>
          <w:ilvl w:val="0"/>
          <w:numId w:val="57"/>
        </w:numPr>
      </w:pPr>
      <w:r w:rsidRPr="002C6E1F">
        <w:t xml:space="preserve">Rozwiązanie musi posiadać ochronę antyspamową dla programu pocztowego Microsoft Outlook. </w:t>
      </w:r>
    </w:p>
    <w:p w14:paraId="0268EBBB" w14:textId="77777777" w:rsidR="002C6E1F" w:rsidRPr="002C6E1F" w:rsidRDefault="002C6E1F" w:rsidP="002C6E1F">
      <w:pPr>
        <w:numPr>
          <w:ilvl w:val="1"/>
          <w:numId w:val="57"/>
        </w:numPr>
      </w:pPr>
      <w:r w:rsidRPr="002C6E1F">
        <w:t xml:space="preserve">Zapora osobista rozwiązania musi pracować w jednym z czterech trybów: tryb automatyczny – rozwiązanie blokuje cały ruch przychodzący i zezwala tylko na połączenia wychodzące, </w:t>
      </w:r>
    </w:p>
    <w:p w14:paraId="0E280C20" w14:textId="77777777" w:rsidR="002C6E1F" w:rsidRPr="002C6E1F" w:rsidRDefault="002C6E1F" w:rsidP="002C6E1F">
      <w:pPr>
        <w:numPr>
          <w:ilvl w:val="1"/>
          <w:numId w:val="57"/>
        </w:numPr>
      </w:pPr>
      <w:r w:rsidRPr="002C6E1F">
        <w:t xml:space="preserve">tryb interaktywny – rozwiązanie pyta się o każde nowo nawiązywane połączenie, </w:t>
      </w:r>
    </w:p>
    <w:p w14:paraId="3165DB08" w14:textId="77777777" w:rsidR="002C6E1F" w:rsidRPr="002C6E1F" w:rsidRDefault="002C6E1F" w:rsidP="002C6E1F">
      <w:pPr>
        <w:numPr>
          <w:ilvl w:val="1"/>
          <w:numId w:val="57"/>
        </w:numPr>
      </w:pPr>
      <w:r w:rsidRPr="002C6E1F">
        <w:t xml:space="preserve">tryb oparty na regułach – rozwiązanie blokuje cały ruch przychodzący i wychodzący, zezwalając tylko na połączenia skonfigurowane przez administratora, </w:t>
      </w:r>
    </w:p>
    <w:p w14:paraId="2B907D40" w14:textId="77777777" w:rsidR="002C6E1F" w:rsidRPr="002C6E1F" w:rsidRDefault="002C6E1F" w:rsidP="002C6E1F">
      <w:pPr>
        <w:numPr>
          <w:ilvl w:val="1"/>
          <w:numId w:val="57"/>
        </w:numPr>
      </w:pPr>
      <w:r w:rsidRPr="002C6E1F">
        <w:t xml:space="preserve">tryb uczenia się – rozwiązanie automatycznie tworzy nowe reguły zezwalające na połączenia przychodzące i wychodzące. Administrator musi posiadać możliwość konfigurowania czasu działania trybu. </w:t>
      </w:r>
    </w:p>
    <w:p w14:paraId="6121D4B1" w14:textId="77777777" w:rsidR="002C6E1F" w:rsidRPr="002C6E1F" w:rsidRDefault="002C6E1F" w:rsidP="002C6E1F">
      <w:pPr>
        <w:numPr>
          <w:ilvl w:val="1"/>
          <w:numId w:val="57"/>
        </w:numPr>
      </w:pPr>
    </w:p>
    <w:p w14:paraId="69E97F56" w14:textId="77777777" w:rsidR="002C6E1F" w:rsidRPr="002C6E1F" w:rsidRDefault="002C6E1F" w:rsidP="002C6E1F">
      <w:pPr>
        <w:numPr>
          <w:ilvl w:val="1"/>
          <w:numId w:val="57"/>
        </w:numPr>
      </w:pPr>
      <w:r w:rsidRPr="002C6E1F">
        <w:t xml:space="preserve">Rozwiązanie musi być wyposażona w moduł bezpiecznej przeglądarki. </w:t>
      </w:r>
    </w:p>
    <w:p w14:paraId="3DC6FBCE" w14:textId="77777777" w:rsidR="002C6E1F" w:rsidRPr="002C6E1F" w:rsidRDefault="002C6E1F" w:rsidP="002C6E1F">
      <w:pPr>
        <w:numPr>
          <w:ilvl w:val="1"/>
          <w:numId w:val="57"/>
        </w:numPr>
      </w:pPr>
      <w:r w:rsidRPr="002C6E1F">
        <w:t xml:space="preserve">Przeglądarka musi automatycznie szyfrować wszelkie dane wprowadzane przez Użytkownika. </w:t>
      </w:r>
    </w:p>
    <w:p w14:paraId="15B6E774" w14:textId="77777777" w:rsidR="002C6E1F" w:rsidRPr="002C6E1F" w:rsidRDefault="002C6E1F" w:rsidP="002C6E1F">
      <w:pPr>
        <w:numPr>
          <w:ilvl w:val="1"/>
          <w:numId w:val="57"/>
        </w:numPr>
      </w:pPr>
      <w:r w:rsidRPr="002C6E1F">
        <w:t xml:space="preserve">Praca w bezpiecznej przeglądarce musi być wyróżniona poprzez odpowiedni kolor ramki przeglądarki oraz informację na ramce przeglądarki. </w:t>
      </w:r>
    </w:p>
    <w:p w14:paraId="24DA09E9" w14:textId="77777777" w:rsidR="002C6E1F" w:rsidRPr="002C6E1F" w:rsidRDefault="002C6E1F" w:rsidP="002C6E1F">
      <w:pPr>
        <w:numPr>
          <w:ilvl w:val="1"/>
          <w:numId w:val="57"/>
        </w:numPr>
      </w:pPr>
      <w:r w:rsidRPr="002C6E1F">
        <w:t xml:space="preserve">Rozwiązanie musi być wyposażone w zintegrowany moduł kontroli dostępu do stron internetowych. </w:t>
      </w:r>
    </w:p>
    <w:p w14:paraId="5BBAEF08" w14:textId="77777777" w:rsidR="002C6E1F" w:rsidRPr="002C6E1F" w:rsidRDefault="002C6E1F" w:rsidP="002C6E1F">
      <w:pPr>
        <w:numPr>
          <w:ilvl w:val="1"/>
          <w:numId w:val="57"/>
        </w:numPr>
      </w:pPr>
      <w:r w:rsidRPr="002C6E1F">
        <w:t xml:space="preserve">Rozwiązanie musi posiadać możliwość filtrowania adresów URL w oparciu o co najmniej 140 kategorii i podkategorii. </w:t>
      </w:r>
    </w:p>
    <w:p w14:paraId="2D70F95F" w14:textId="77777777" w:rsidR="002C6E1F" w:rsidRPr="002C6E1F" w:rsidRDefault="002C6E1F" w:rsidP="002C6E1F">
      <w:pPr>
        <w:numPr>
          <w:ilvl w:val="1"/>
          <w:numId w:val="57"/>
        </w:numPr>
      </w:pPr>
      <w:r w:rsidRPr="002C6E1F">
        <w:lastRenderedPageBreak/>
        <w:t xml:space="preserve">Rozwiązanie musi zapewniać ochronę przed zagrożeniami 0-day. </w:t>
      </w:r>
    </w:p>
    <w:p w14:paraId="621B87D4" w14:textId="77777777" w:rsidR="002C6E1F" w:rsidRPr="002C6E1F" w:rsidRDefault="002C6E1F" w:rsidP="002C6E1F">
      <w:pPr>
        <w:numPr>
          <w:ilvl w:val="1"/>
          <w:numId w:val="57"/>
        </w:numPr>
      </w:pPr>
      <w:r w:rsidRPr="002C6E1F">
        <w:t xml:space="preserve">W przypadku stacji roboczych rozwiązanie musi posiadać możliwość wstrzymania uruchamiania pobieranych plików za pośrednictwem przeglądarek internetowych, klientów poczty e-mail, z nośników wymiennych oraz wyodrębnionych z archiwum. </w:t>
      </w:r>
    </w:p>
    <w:p w14:paraId="5536B372" w14:textId="77777777" w:rsidR="002C6E1F" w:rsidRPr="002C6E1F" w:rsidRDefault="002C6E1F" w:rsidP="002C6E1F"/>
    <w:p w14:paraId="2E8EF7AE" w14:textId="77777777" w:rsidR="002C6E1F" w:rsidRPr="002C6E1F" w:rsidRDefault="002C6E1F" w:rsidP="002C6E1F">
      <w:r w:rsidRPr="002C6E1F">
        <w:rPr>
          <w:b/>
          <w:bCs/>
        </w:rPr>
        <w:t xml:space="preserve">Ochrona stacji roboczych - </w:t>
      </w:r>
      <w:proofErr w:type="spellStart"/>
      <w:r w:rsidRPr="002C6E1F">
        <w:rPr>
          <w:b/>
          <w:bCs/>
        </w:rPr>
        <w:t>macOS</w:t>
      </w:r>
      <w:proofErr w:type="spellEnd"/>
      <w:r w:rsidRPr="002C6E1F">
        <w:rPr>
          <w:b/>
          <w:bCs/>
        </w:rPr>
        <w:t xml:space="preserve"> </w:t>
      </w:r>
    </w:p>
    <w:p w14:paraId="3DC08AD4" w14:textId="77777777" w:rsidR="002C6E1F" w:rsidRPr="002C6E1F" w:rsidRDefault="002C6E1F" w:rsidP="002C6E1F">
      <w:pPr>
        <w:numPr>
          <w:ilvl w:val="0"/>
          <w:numId w:val="58"/>
        </w:numPr>
      </w:pPr>
      <w:r w:rsidRPr="002C6E1F">
        <w:t xml:space="preserve">Rozwiązanie musi posiadać pełne wsparcie dla systemów </w:t>
      </w:r>
      <w:proofErr w:type="spellStart"/>
      <w:r w:rsidRPr="002C6E1F">
        <w:t>macOS</w:t>
      </w:r>
      <w:proofErr w:type="spellEnd"/>
      <w:r w:rsidRPr="002C6E1F">
        <w:t xml:space="preserve"> 11 (Big Sur) lub nowszych. </w:t>
      </w:r>
    </w:p>
    <w:p w14:paraId="1E9ABED5" w14:textId="77777777" w:rsidR="002C6E1F" w:rsidRPr="002C6E1F" w:rsidRDefault="002C6E1F" w:rsidP="002C6E1F">
      <w:pPr>
        <w:numPr>
          <w:ilvl w:val="0"/>
          <w:numId w:val="58"/>
        </w:numPr>
      </w:pPr>
      <w:r w:rsidRPr="002C6E1F">
        <w:t xml:space="preserve">Rozwiązanie musi wspierać architekturę Apple </w:t>
      </w:r>
      <w:proofErr w:type="spellStart"/>
      <w:r w:rsidRPr="002C6E1F">
        <w:t>Silicon</w:t>
      </w:r>
      <w:proofErr w:type="spellEnd"/>
      <w:r w:rsidRPr="002C6E1F">
        <w:t xml:space="preserve"> (ARM) </w:t>
      </w:r>
    </w:p>
    <w:p w14:paraId="3197C6B9" w14:textId="77777777" w:rsidR="002C6E1F" w:rsidRPr="002C6E1F" w:rsidRDefault="002C6E1F" w:rsidP="002C6E1F">
      <w:pPr>
        <w:numPr>
          <w:ilvl w:val="0"/>
          <w:numId w:val="58"/>
        </w:numPr>
      </w:pPr>
      <w:r w:rsidRPr="002C6E1F">
        <w:t xml:space="preserve">Rozwiązanie musi być dostępne co najmniej w języku polskim oraz angielskim. </w:t>
      </w:r>
    </w:p>
    <w:p w14:paraId="26AF7CC7" w14:textId="77777777" w:rsidR="002C6E1F" w:rsidRPr="002C6E1F" w:rsidRDefault="002C6E1F" w:rsidP="002C6E1F">
      <w:pPr>
        <w:numPr>
          <w:ilvl w:val="0"/>
          <w:numId w:val="58"/>
        </w:numPr>
      </w:pPr>
      <w:r w:rsidRPr="002C6E1F">
        <w:t>Pomoc w rozwiązaniu (</w:t>
      </w:r>
      <w:proofErr w:type="spellStart"/>
      <w:r w:rsidRPr="002C6E1F">
        <w:t>help</w:t>
      </w:r>
      <w:proofErr w:type="spellEnd"/>
      <w:r w:rsidRPr="002C6E1F">
        <w:t xml:space="preserve">) musi być dostępna co najmniej w języku polskim oraz angielskim. </w:t>
      </w:r>
    </w:p>
    <w:p w14:paraId="3552A267" w14:textId="77777777" w:rsidR="002C6E1F" w:rsidRPr="002C6E1F" w:rsidRDefault="002C6E1F" w:rsidP="002C6E1F">
      <w:pPr>
        <w:numPr>
          <w:ilvl w:val="0"/>
          <w:numId w:val="58"/>
        </w:numPr>
      </w:pPr>
      <w:r w:rsidRPr="002C6E1F">
        <w:t xml:space="preserve">Rozwiązanie musi zapewniać pełną ochronę przed wirusami, trojanami, robakami i innymi zagrożeniami. </w:t>
      </w:r>
    </w:p>
    <w:p w14:paraId="3E2D2787" w14:textId="77777777" w:rsidR="002C6E1F" w:rsidRPr="002C6E1F" w:rsidRDefault="002C6E1F" w:rsidP="002C6E1F">
      <w:pPr>
        <w:numPr>
          <w:ilvl w:val="0"/>
          <w:numId w:val="58"/>
        </w:numPr>
      </w:pPr>
      <w:r w:rsidRPr="002C6E1F">
        <w:t xml:space="preserve">Rozwiązanie musi zapewniać wykrywanie i usuwanie niebezpiecznych aplikacji typu </w:t>
      </w:r>
      <w:proofErr w:type="spellStart"/>
      <w:r w:rsidRPr="002C6E1F">
        <w:t>adware</w:t>
      </w:r>
      <w:proofErr w:type="spellEnd"/>
      <w:r w:rsidRPr="002C6E1F">
        <w:t xml:space="preserve">, spyware, dialer, </w:t>
      </w:r>
      <w:proofErr w:type="spellStart"/>
      <w:r w:rsidRPr="002C6E1F">
        <w:t>phishing</w:t>
      </w:r>
      <w:proofErr w:type="spellEnd"/>
      <w:r w:rsidRPr="002C6E1F">
        <w:t xml:space="preserve">, narzędzi </w:t>
      </w:r>
      <w:proofErr w:type="spellStart"/>
      <w:r w:rsidRPr="002C6E1F">
        <w:t>hakerskich</w:t>
      </w:r>
      <w:proofErr w:type="spellEnd"/>
      <w:r w:rsidRPr="002C6E1F">
        <w:t xml:space="preserve">, </w:t>
      </w:r>
      <w:proofErr w:type="spellStart"/>
      <w:r w:rsidRPr="002C6E1F">
        <w:t>backdoor</w:t>
      </w:r>
      <w:proofErr w:type="spellEnd"/>
      <w:r w:rsidRPr="002C6E1F">
        <w:t xml:space="preserve">. </w:t>
      </w:r>
    </w:p>
    <w:p w14:paraId="65524546" w14:textId="77777777" w:rsidR="002C6E1F" w:rsidRPr="002C6E1F" w:rsidRDefault="002C6E1F" w:rsidP="002C6E1F">
      <w:pPr>
        <w:numPr>
          <w:ilvl w:val="0"/>
          <w:numId w:val="58"/>
        </w:numPr>
      </w:pPr>
      <w:r w:rsidRPr="002C6E1F">
        <w:t xml:space="preserve">Rozwiązanie musi posiadać funkcjonalność, która w momencie wykrycia trybu pełnoekranowego ma wstrzymać wyświetlanie wszelkich powiadomień związanych ze swoją pracą oraz wstrzymać swoje zadania znajdujące się w harmonogramie zadań. </w:t>
      </w:r>
    </w:p>
    <w:p w14:paraId="20388977" w14:textId="77777777" w:rsidR="002C6E1F" w:rsidRPr="002C6E1F" w:rsidRDefault="002C6E1F" w:rsidP="002C6E1F">
      <w:pPr>
        <w:numPr>
          <w:ilvl w:val="0"/>
          <w:numId w:val="58"/>
        </w:numPr>
      </w:pPr>
      <w:r w:rsidRPr="002C6E1F">
        <w:t xml:space="preserve">Rozwiązanie musi posiadać możliwość skanowanie w czasie rzeczywistym otwieranych, tworzonych i wykonywanych plików. </w:t>
      </w:r>
    </w:p>
    <w:p w14:paraId="33FE5773" w14:textId="77777777" w:rsidR="002C6E1F" w:rsidRPr="002C6E1F" w:rsidRDefault="002C6E1F" w:rsidP="002C6E1F">
      <w:pPr>
        <w:numPr>
          <w:ilvl w:val="0"/>
          <w:numId w:val="58"/>
        </w:numPr>
      </w:pPr>
      <w:r w:rsidRPr="002C6E1F">
        <w:t xml:space="preserve">Rozwiązanie musi posiadać możliwość zdalnego zarządzania z poziomu Administracji zdalnej. </w:t>
      </w:r>
    </w:p>
    <w:p w14:paraId="3F6D999D" w14:textId="77777777" w:rsidR="002C6E1F" w:rsidRPr="002C6E1F" w:rsidRDefault="002C6E1F" w:rsidP="002C6E1F">
      <w:pPr>
        <w:numPr>
          <w:ilvl w:val="0"/>
          <w:numId w:val="58"/>
        </w:numPr>
      </w:pPr>
      <w:r w:rsidRPr="002C6E1F">
        <w:t xml:space="preserve">Rozwiązanie musi umożliwiać skanowanie i oczyszczanie poczty przychodzącej POP3 i IMAP "w locie" (w czasie rzeczywistym), zanim zostanie dostarczona do klienta pocztowego zainstalowanego na stacji roboczej (niezależnie od konkretnego klienta pocztowego). </w:t>
      </w:r>
    </w:p>
    <w:p w14:paraId="6AAAF6C5" w14:textId="77777777" w:rsidR="002C6E1F" w:rsidRPr="002C6E1F" w:rsidRDefault="002C6E1F" w:rsidP="002C6E1F"/>
    <w:p w14:paraId="3BC9E27F" w14:textId="77777777" w:rsidR="002C6E1F" w:rsidRPr="002C6E1F" w:rsidRDefault="002C6E1F" w:rsidP="002C6E1F">
      <w:r w:rsidRPr="002C6E1F">
        <w:rPr>
          <w:b/>
          <w:bCs/>
        </w:rPr>
        <w:t xml:space="preserve">Ochrona stacji roboczych – Linux </w:t>
      </w:r>
    </w:p>
    <w:p w14:paraId="4B02F070" w14:textId="77777777" w:rsidR="002C6E1F" w:rsidRPr="002C6E1F" w:rsidRDefault="002C6E1F" w:rsidP="002C6E1F">
      <w:pPr>
        <w:numPr>
          <w:ilvl w:val="0"/>
          <w:numId w:val="59"/>
        </w:numPr>
      </w:pPr>
      <w:r w:rsidRPr="002C6E1F">
        <w:t xml:space="preserve">Rozwiązanie musi wspierać systemy operacyjne </w:t>
      </w:r>
      <w:proofErr w:type="spellStart"/>
      <w:r w:rsidRPr="002C6E1F">
        <w:t>Ubuntu</w:t>
      </w:r>
      <w:proofErr w:type="spellEnd"/>
      <w:r w:rsidRPr="002C6E1F">
        <w:t xml:space="preserve"> Desktop, Red </w:t>
      </w:r>
      <w:proofErr w:type="spellStart"/>
      <w:r w:rsidRPr="002C6E1F">
        <w:t>Hat</w:t>
      </w:r>
      <w:proofErr w:type="spellEnd"/>
      <w:r w:rsidRPr="002C6E1F">
        <w:t xml:space="preserve"> Enterprise Linux oraz Linux </w:t>
      </w:r>
      <w:proofErr w:type="spellStart"/>
      <w:r w:rsidRPr="002C6E1F">
        <w:t>Mint</w:t>
      </w:r>
      <w:proofErr w:type="spellEnd"/>
      <w:r w:rsidRPr="002C6E1F">
        <w:t xml:space="preserve">. </w:t>
      </w:r>
    </w:p>
    <w:p w14:paraId="4ACECB68" w14:textId="77777777" w:rsidR="002C6E1F" w:rsidRPr="002C6E1F" w:rsidRDefault="002C6E1F" w:rsidP="002C6E1F">
      <w:pPr>
        <w:numPr>
          <w:ilvl w:val="0"/>
          <w:numId w:val="59"/>
        </w:numPr>
      </w:pPr>
      <w:r w:rsidRPr="002C6E1F">
        <w:t xml:space="preserve">Rozwiązanie musi posiadać wsparcie dla dystrybucji 64-bitowych. </w:t>
      </w:r>
    </w:p>
    <w:p w14:paraId="7A5E42FF" w14:textId="77777777" w:rsidR="002C6E1F" w:rsidRPr="002C6E1F" w:rsidRDefault="002C6E1F" w:rsidP="002C6E1F">
      <w:pPr>
        <w:numPr>
          <w:ilvl w:val="0"/>
          <w:numId w:val="59"/>
        </w:numPr>
      </w:pPr>
      <w:r w:rsidRPr="002C6E1F">
        <w:t>Pomoc (</w:t>
      </w:r>
      <w:proofErr w:type="spellStart"/>
      <w:r w:rsidRPr="002C6E1F">
        <w:t>help</w:t>
      </w:r>
      <w:proofErr w:type="spellEnd"/>
      <w:r w:rsidRPr="002C6E1F">
        <w:t xml:space="preserve">) musi być dostępna co najmniej w języku polskim oraz angielskim. </w:t>
      </w:r>
    </w:p>
    <w:p w14:paraId="0D3D3843" w14:textId="77777777" w:rsidR="002C6E1F" w:rsidRPr="002C6E1F" w:rsidRDefault="002C6E1F" w:rsidP="002C6E1F">
      <w:pPr>
        <w:numPr>
          <w:ilvl w:val="0"/>
          <w:numId w:val="59"/>
        </w:numPr>
      </w:pPr>
      <w:r w:rsidRPr="002C6E1F">
        <w:lastRenderedPageBreak/>
        <w:t xml:space="preserve">Rozwiązanie musi zapewniać pełną ochronę przed wirusami, trojanami, robakami i innymi zagrożeniami. </w:t>
      </w:r>
    </w:p>
    <w:p w14:paraId="00A40D21" w14:textId="77777777" w:rsidR="002C6E1F" w:rsidRPr="002C6E1F" w:rsidRDefault="002C6E1F" w:rsidP="002C6E1F">
      <w:pPr>
        <w:numPr>
          <w:ilvl w:val="0"/>
          <w:numId w:val="59"/>
        </w:numPr>
      </w:pPr>
      <w:r w:rsidRPr="002C6E1F">
        <w:t xml:space="preserve">Rozwiązanie musi zapewniać wykrywanie i usuwanie niebezpiecznych aplikacji typu </w:t>
      </w:r>
      <w:proofErr w:type="spellStart"/>
      <w:r w:rsidRPr="002C6E1F">
        <w:t>adware</w:t>
      </w:r>
      <w:proofErr w:type="spellEnd"/>
      <w:r w:rsidRPr="002C6E1F">
        <w:t xml:space="preserve">, spyware, dialer, </w:t>
      </w:r>
      <w:proofErr w:type="spellStart"/>
      <w:r w:rsidRPr="002C6E1F">
        <w:t>phishing</w:t>
      </w:r>
      <w:proofErr w:type="spellEnd"/>
      <w:r w:rsidRPr="002C6E1F">
        <w:t xml:space="preserve">, narzędzi </w:t>
      </w:r>
      <w:proofErr w:type="spellStart"/>
      <w:r w:rsidRPr="002C6E1F">
        <w:t>hakerskich</w:t>
      </w:r>
      <w:proofErr w:type="spellEnd"/>
      <w:r w:rsidRPr="002C6E1F">
        <w:t xml:space="preserve">, </w:t>
      </w:r>
      <w:proofErr w:type="spellStart"/>
      <w:r w:rsidRPr="002C6E1F">
        <w:t>backdoor</w:t>
      </w:r>
      <w:proofErr w:type="spellEnd"/>
      <w:r w:rsidRPr="002C6E1F">
        <w:t xml:space="preserve">. </w:t>
      </w:r>
    </w:p>
    <w:p w14:paraId="3098539A" w14:textId="77777777" w:rsidR="002C6E1F" w:rsidRPr="002C6E1F" w:rsidRDefault="002C6E1F" w:rsidP="002C6E1F">
      <w:pPr>
        <w:numPr>
          <w:ilvl w:val="0"/>
          <w:numId w:val="59"/>
        </w:numPr>
      </w:pPr>
      <w:r w:rsidRPr="002C6E1F">
        <w:t xml:space="preserve">Rozwiązanie musi posiadać wbudowaną technologię do ochrony przed </w:t>
      </w:r>
      <w:proofErr w:type="spellStart"/>
      <w:r w:rsidRPr="002C6E1F">
        <w:t>rootkitami</w:t>
      </w:r>
      <w:proofErr w:type="spellEnd"/>
      <w:r w:rsidRPr="002C6E1F">
        <w:t xml:space="preserve">. </w:t>
      </w:r>
    </w:p>
    <w:p w14:paraId="5ECBFFA7" w14:textId="77777777" w:rsidR="002C6E1F" w:rsidRPr="002C6E1F" w:rsidRDefault="002C6E1F" w:rsidP="002C6E1F">
      <w:pPr>
        <w:numPr>
          <w:ilvl w:val="0"/>
          <w:numId w:val="59"/>
        </w:numPr>
      </w:pPr>
      <w:r w:rsidRPr="002C6E1F">
        <w:t xml:space="preserve">Rozwiązanie musi posiadać możliwość skanowanie w czasie rzeczywistym otwieranych, tworzonych i wykonywanych plików. </w:t>
      </w:r>
    </w:p>
    <w:p w14:paraId="531BA4A9" w14:textId="77777777" w:rsidR="002C6E1F" w:rsidRPr="002C6E1F" w:rsidRDefault="002C6E1F" w:rsidP="002C6E1F">
      <w:pPr>
        <w:numPr>
          <w:ilvl w:val="0"/>
          <w:numId w:val="59"/>
        </w:numPr>
      </w:pPr>
      <w:r w:rsidRPr="002C6E1F">
        <w:t xml:space="preserve">Rozwiązanie musi posiadać możliwość skanowania całego dysku, wybranych katalogów lub pojedynczych plików "na żądanie". </w:t>
      </w:r>
    </w:p>
    <w:p w14:paraId="6688DAA2" w14:textId="77777777" w:rsidR="002C6E1F" w:rsidRPr="002C6E1F" w:rsidRDefault="002C6E1F" w:rsidP="002C6E1F">
      <w:pPr>
        <w:numPr>
          <w:ilvl w:val="0"/>
          <w:numId w:val="59"/>
        </w:numPr>
      </w:pPr>
      <w:r w:rsidRPr="002C6E1F">
        <w:t xml:space="preserve">Rozwiązanie musi posiadać możliwość skanowania plików spakowanych i skompresowanych. </w:t>
      </w:r>
    </w:p>
    <w:p w14:paraId="2B3860A1" w14:textId="77777777" w:rsidR="002C6E1F" w:rsidRPr="002C6E1F" w:rsidRDefault="002C6E1F" w:rsidP="002C6E1F">
      <w:pPr>
        <w:numPr>
          <w:ilvl w:val="0"/>
          <w:numId w:val="59"/>
        </w:numPr>
      </w:pPr>
      <w:r w:rsidRPr="002C6E1F">
        <w:t xml:space="preserve">Rozwiązanie musi posiadać możliwość umieszczenia na liście </w:t>
      </w:r>
      <w:proofErr w:type="spellStart"/>
      <w:r w:rsidRPr="002C6E1F">
        <w:t>wykluczeń</w:t>
      </w:r>
      <w:proofErr w:type="spellEnd"/>
      <w:r w:rsidRPr="002C6E1F">
        <w:t xml:space="preserve"> ze skanowania wybranych plików, katalogów lub plików o określonych rozszerzeniach. </w:t>
      </w:r>
    </w:p>
    <w:p w14:paraId="2CDFC9EB" w14:textId="77777777" w:rsidR="002C6E1F" w:rsidRPr="002C6E1F" w:rsidRDefault="002C6E1F" w:rsidP="002C6E1F"/>
    <w:p w14:paraId="20521683" w14:textId="77777777" w:rsidR="002C6E1F" w:rsidRPr="002C6E1F" w:rsidRDefault="002C6E1F" w:rsidP="002C6E1F">
      <w:r w:rsidRPr="002C6E1F">
        <w:rPr>
          <w:b/>
          <w:bCs/>
        </w:rPr>
        <w:t xml:space="preserve">Ochrona serwera </w:t>
      </w:r>
    </w:p>
    <w:p w14:paraId="083666C7" w14:textId="77777777" w:rsidR="002C6E1F" w:rsidRPr="002C6E1F" w:rsidRDefault="002C6E1F" w:rsidP="002C6E1F">
      <w:pPr>
        <w:numPr>
          <w:ilvl w:val="0"/>
          <w:numId w:val="60"/>
        </w:numPr>
      </w:pPr>
      <w:r w:rsidRPr="002C6E1F">
        <w:t xml:space="preserve">Rozwiązanie musi wspierać systemy Microsoft Windows Server oraz Linux w tym co najmniej: </w:t>
      </w:r>
      <w:proofErr w:type="spellStart"/>
      <w:r w:rsidRPr="002C6E1F">
        <w:t>RedHat</w:t>
      </w:r>
      <w:proofErr w:type="spellEnd"/>
      <w:r w:rsidRPr="002C6E1F">
        <w:t xml:space="preserve"> Enterprise Linux (RHEL), </w:t>
      </w:r>
      <w:proofErr w:type="spellStart"/>
      <w:r w:rsidRPr="002C6E1F">
        <w:t>Rocky</w:t>
      </w:r>
      <w:proofErr w:type="spellEnd"/>
      <w:r w:rsidRPr="002C6E1F">
        <w:t xml:space="preserve"> Linux, </w:t>
      </w:r>
      <w:proofErr w:type="spellStart"/>
      <w:r w:rsidRPr="002C6E1F">
        <w:t>Ubuntu</w:t>
      </w:r>
      <w:proofErr w:type="spellEnd"/>
      <w:r w:rsidRPr="002C6E1F">
        <w:t xml:space="preserve">, </w:t>
      </w:r>
      <w:proofErr w:type="spellStart"/>
      <w:r w:rsidRPr="002C6E1F">
        <w:t>Debian</w:t>
      </w:r>
      <w:proofErr w:type="spellEnd"/>
      <w:r w:rsidRPr="002C6E1F">
        <w:t xml:space="preserve">, SUSE Linux Enterprise Server (SLES), Oracle Linux oraz Amazon Linux. </w:t>
      </w:r>
    </w:p>
    <w:p w14:paraId="2A1182D6" w14:textId="77777777" w:rsidR="002C6E1F" w:rsidRPr="002C6E1F" w:rsidRDefault="002C6E1F" w:rsidP="002C6E1F">
      <w:pPr>
        <w:numPr>
          <w:ilvl w:val="0"/>
          <w:numId w:val="60"/>
        </w:numPr>
      </w:pPr>
      <w:r w:rsidRPr="002C6E1F">
        <w:t xml:space="preserve">Rozwiązanie musi zapewniać ochronę przed wirusami, trojanami, robakami i innymi zagrożeniami. </w:t>
      </w:r>
    </w:p>
    <w:p w14:paraId="7CD51B76" w14:textId="77777777" w:rsidR="002C6E1F" w:rsidRPr="002C6E1F" w:rsidRDefault="002C6E1F" w:rsidP="002C6E1F">
      <w:pPr>
        <w:numPr>
          <w:ilvl w:val="0"/>
          <w:numId w:val="60"/>
        </w:numPr>
      </w:pPr>
      <w:r w:rsidRPr="002C6E1F">
        <w:t xml:space="preserve">Rozwiązanie musi zapewniać wykrywanie i usuwanie niebezpiecznych aplikacji typu </w:t>
      </w:r>
      <w:proofErr w:type="spellStart"/>
      <w:r w:rsidRPr="002C6E1F">
        <w:t>adware</w:t>
      </w:r>
      <w:proofErr w:type="spellEnd"/>
      <w:r w:rsidRPr="002C6E1F">
        <w:t xml:space="preserve">, spyware, dialer, </w:t>
      </w:r>
      <w:proofErr w:type="spellStart"/>
      <w:r w:rsidRPr="002C6E1F">
        <w:t>phishing</w:t>
      </w:r>
      <w:proofErr w:type="spellEnd"/>
      <w:r w:rsidRPr="002C6E1F">
        <w:t xml:space="preserve">, narzędzi </w:t>
      </w:r>
      <w:proofErr w:type="spellStart"/>
      <w:r w:rsidRPr="002C6E1F">
        <w:t>hakerskich</w:t>
      </w:r>
      <w:proofErr w:type="spellEnd"/>
      <w:r w:rsidRPr="002C6E1F">
        <w:t xml:space="preserve">, </w:t>
      </w:r>
      <w:proofErr w:type="spellStart"/>
      <w:r w:rsidRPr="002C6E1F">
        <w:t>backdoor</w:t>
      </w:r>
      <w:proofErr w:type="spellEnd"/>
      <w:r w:rsidRPr="002C6E1F">
        <w:t xml:space="preserve">. </w:t>
      </w:r>
    </w:p>
    <w:p w14:paraId="168B8843" w14:textId="77777777" w:rsidR="002C6E1F" w:rsidRPr="002C6E1F" w:rsidRDefault="002C6E1F" w:rsidP="002C6E1F">
      <w:pPr>
        <w:numPr>
          <w:ilvl w:val="0"/>
          <w:numId w:val="60"/>
        </w:numPr>
      </w:pPr>
      <w:r w:rsidRPr="002C6E1F">
        <w:t xml:space="preserve">Rozwiązanie musi zapewniać możliwość skanowania dysków sieciowych typu NAS. </w:t>
      </w:r>
    </w:p>
    <w:p w14:paraId="01F738B4" w14:textId="77777777" w:rsidR="002C6E1F" w:rsidRPr="002C6E1F" w:rsidRDefault="002C6E1F" w:rsidP="002C6E1F">
      <w:pPr>
        <w:numPr>
          <w:ilvl w:val="0"/>
          <w:numId w:val="60"/>
        </w:numPr>
      </w:pPr>
      <w:r w:rsidRPr="002C6E1F">
        <w:t xml:space="preserve">Rozwiązanie musi posiadać wbudowane dwa niezależne moduły heurystyczne – jeden wykorzystujący pasywne metody heurystyczne i drugi wykorzystujący aktywne metody heurystyczne oraz elementy sztucznej inteligencji. Rozwiązanie musi istnieć możliwość wyboru, z jaką heurystyka ma odbywać się skanowanie – z użyciem jednej lub obu metod jednocześnie. </w:t>
      </w:r>
    </w:p>
    <w:p w14:paraId="0446F403" w14:textId="77777777" w:rsidR="002C6E1F" w:rsidRPr="002C6E1F" w:rsidRDefault="002C6E1F" w:rsidP="002C6E1F">
      <w:pPr>
        <w:numPr>
          <w:ilvl w:val="0"/>
          <w:numId w:val="60"/>
        </w:numPr>
      </w:pPr>
      <w:r w:rsidRPr="002C6E1F">
        <w:t xml:space="preserve">Rozwiązanie musi wspierać automatyczną, inkrementacyjną aktualizację silnika detekcji. </w:t>
      </w:r>
    </w:p>
    <w:p w14:paraId="310BC76C" w14:textId="77777777" w:rsidR="002C6E1F" w:rsidRPr="002C6E1F" w:rsidRDefault="002C6E1F" w:rsidP="002C6E1F">
      <w:pPr>
        <w:numPr>
          <w:ilvl w:val="0"/>
          <w:numId w:val="60"/>
        </w:numPr>
      </w:pPr>
      <w:r w:rsidRPr="002C6E1F">
        <w:t xml:space="preserve">Rozwiązanie musi posiadać możliwość wykluczania ze skanowania procesów. </w:t>
      </w:r>
    </w:p>
    <w:p w14:paraId="2BEE4AC6" w14:textId="77777777" w:rsidR="002C6E1F" w:rsidRPr="002C6E1F" w:rsidRDefault="002C6E1F" w:rsidP="002C6E1F">
      <w:pPr>
        <w:numPr>
          <w:ilvl w:val="0"/>
          <w:numId w:val="60"/>
        </w:numPr>
      </w:pPr>
      <w:r w:rsidRPr="002C6E1F">
        <w:lastRenderedPageBreak/>
        <w:t xml:space="preserve">Rozwiązanie musi posiadać możliwość określenia typu podejrzanych plików, jakie będą przesyłane do producenta, w tym co najmniej pliki wykonywalne, archiwa, skrypty, dokumenty. </w:t>
      </w:r>
    </w:p>
    <w:p w14:paraId="6FB762A2" w14:textId="77777777" w:rsidR="002C6E1F" w:rsidRPr="002C6E1F" w:rsidRDefault="002C6E1F" w:rsidP="002C6E1F"/>
    <w:p w14:paraId="694FDB18" w14:textId="77777777" w:rsidR="002C6E1F" w:rsidRPr="002C6E1F" w:rsidRDefault="002C6E1F" w:rsidP="002C6E1F">
      <w:r w:rsidRPr="002C6E1F">
        <w:t xml:space="preserve">Dodatkowe wymagania dla ochrony serwerów Windows: </w:t>
      </w:r>
    </w:p>
    <w:p w14:paraId="37952214" w14:textId="77777777" w:rsidR="002C6E1F" w:rsidRPr="002C6E1F" w:rsidRDefault="002C6E1F" w:rsidP="002C6E1F">
      <w:pPr>
        <w:numPr>
          <w:ilvl w:val="0"/>
          <w:numId w:val="61"/>
        </w:numPr>
      </w:pPr>
      <w:r w:rsidRPr="002C6E1F">
        <w:t xml:space="preserve">Rozwiązanie musi posiadać możliwość skanowania plików i folderów, znajdujących się w usłudze chmurowej OneDrive. </w:t>
      </w:r>
    </w:p>
    <w:p w14:paraId="6F49247E" w14:textId="77777777" w:rsidR="002C6E1F" w:rsidRPr="002C6E1F" w:rsidRDefault="002C6E1F" w:rsidP="002C6E1F">
      <w:pPr>
        <w:numPr>
          <w:ilvl w:val="0"/>
          <w:numId w:val="61"/>
        </w:numPr>
      </w:pPr>
      <w:r w:rsidRPr="002C6E1F">
        <w:t xml:space="preserve">Rozwiązanie musi posiadać system zapobiegania włamaniom działający na hoście (HIPS). </w:t>
      </w:r>
    </w:p>
    <w:p w14:paraId="6409DDB2" w14:textId="77777777" w:rsidR="002C6E1F" w:rsidRPr="002C6E1F" w:rsidRDefault="002C6E1F" w:rsidP="002C6E1F">
      <w:pPr>
        <w:numPr>
          <w:ilvl w:val="0"/>
          <w:numId w:val="61"/>
        </w:numPr>
      </w:pPr>
      <w:r w:rsidRPr="002C6E1F">
        <w:t xml:space="preserve">Rozwiązanie musi wspierać skanowanie magazynu Hyper-V. </w:t>
      </w:r>
    </w:p>
    <w:p w14:paraId="698AF377" w14:textId="77777777" w:rsidR="002C6E1F" w:rsidRPr="002C6E1F" w:rsidRDefault="002C6E1F" w:rsidP="002C6E1F">
      <w:pPr>
        <w:numPr>
          <w:ilvl w:val="0"/>
          <w:numId w:val="61"/>
        </w:numPr>
      </w:pPr>
      <w:r w:rsidRPr="002C6E1F">
        <w:t xml:space="preserve">Rozwiązanie musi posiadać funkcjonalność skanera UEFI, który chroni użytkownika poprzez wykrywanie i blokowanie zagrożeń, atakujących jeszcze przed uruchomieniem systemu operacyjnego. </w:t>
      </w:r>
    </w:p>
    <w:p w14:paraId="12AB1B76" w14:textId="77777777" w:rsidR="002C6E1F" w:rsidRPr="002C6E1F" w:rsidRDefault="002C6E1F" w:rsidP="002C6E1F">
      <w:pPr>
        <w:numPr>
          <w:ilvl w:val="0"/>
          <w:numId w:val="61"/>
        </w:numPr>
      </w:pPr>
      <w:r w:rsidRPr="002C6E1F">
        <w:t xml:space="preserve">Rozwiązanie musi zapewniać administratorowi blokowanie zewnętrznych nośników danych na stacji w tym przynajmniej: Pamięci masowych, optycznych pamięci masowych, pamięci masowych </w:t>
      </w:r>
      <w:proofErr w:type="spellStart"/>
      <w:r w:rsidRPr="002C6E1F">
        <w:t>Firewire</w:t>
      </w:r>
      <w:proofErr w:type="spellEnd"/>
      <w:r w:rsidRPr="002C6E1F">
        <w:t xml:space="preserve">, urządzeń do tworzenia obrazów, drukarek USB, urządzeń Bluetooth, czytników kart inteligentnych, modemów, portów LPT/COM oraz urządzeń przenośnych. </w:t>
      </w:r>
    </w:p>
    <w:p w14:paraId="494941AD" w14:textId="77777777" w:rsidR="002C6E1F" w:rsidRPr="002C6E1F" w:rsidRDefault="002C6E1F" w:rsidP="002C6E1F">
      <w:pPr>
        <w:numPr>
          <w:ilvl w:val="0"/>
          <w:numId w:val="61"/>
        </w:numPr>
      </w:pPr>
      <w:r w:rsidRPr="002C6E1F">
        <w:t xml:space="preserve">Rozwiązanie musi automatyczne wykrywać usługi zainstalowane na serwerze i tworzyć dla nich odpowiednie wyjątki. </w:t>
      </w:r>
    </w:p>
    <w:p w14:paraId="1A697273" w14:textId="77777777" w:rsidR="002C6E1F" w:rsidRPr="002C6E1F" w:rsidRDefault="002C6E1F" w:rsidP="002C6E1F">
      <w:pPr>
        <w:numPr>
          <w:ilvl w:val="0"/>
          <w:numId w:val="61"/>
        </w:numPr>
      </w:pPr>
      <w:r w:rsidRPr="002C6E1F">
        <w:t>Rozwiązanie musi posiadać wbudowany system IDS z detekcją prób ataków, anomalii w pracy sieci oraz wykrywaniem aktywności wirusów sieciowych</w:t>
      </w:r>
      <w:r w:rsidRPr="002C6E1F">
        <w:rPr>
          <w:i/>
          <w:iCs/>
        </w:rPr>
        <w:t xml:space="preserve">. </w:t>
      </w:r>
    </w:p>
    <w:p w14:paraId="5A586F22" w14:textId="77777777" w:rsidR="002C6E1F" w:rsidRPr="002C6E1F" w:rsidRDefault="002C6E1F" w:rsidP="002C6E1F">
      <w:pPr>
        <w:numPr>
          <w:ilvl w:val="0"/>
          <w:numId w:val="61"/>
        </w:numPr>
      </w:pPr>
      <w:r w:rsidRPr="002C6E1F">
        <w:t xml:space="preserve">Rozwiązanie musi zapewniać możliwość dodawania wyjątków dla systemu IDS, co najmniej w oparciu o występujący alert, kierunek, aplikacje, czynność oraz adres IP. </w:t>
      </w:r>
    </w:p>
    <w:p w14:paraId="0DAC3E86" w14:textId="77777777" w:rsidR="002C6E1F" w:rsidRPr="002C6E1F" w:rsidRDefault="002C6E1F" w:rsidP="002C6E1F">
      <w:pPr>
        <w:numPr>
          <w:ilvl w:val="0"/>
          <w:numId w:val="61"/>
        </w:numPr>
      </w:pPr>
      <w:r w:rsidRPr="002C6E1F">
        <w:t xml:space="preserve">Rozwiązanie musi posiadać ochronę przed oprogramowaniem wymuszającym okup za pomocą dedykowanego modułu. </w:t>
      </w:r>
    </w:p>
    <w:p w14:paraId="23E765FC" w14:textId="77777777" w:rsidR="002C6E1F" w:rsidRPr="002C6E1F" w:rsidRDefault="002C6E1F" w:rsidP="002C6E1F"/>
    <w:p w14:paraId="7F403D13" w14:textId="77777777" w:rsidR="002C6E1F" w:rsidRPr="002C6E1F" w:rsidRDefault="002C6E1F" w:rsidP="002C6E1F">
      <w:r w:rsidRPr="002C6E1F">
        <w:t xml:space="preserve">Dodatkowe wymagania dla ochrony serwerów Linux: </w:t>
      </w:r>
    </w:p>
    <w:p w14:paraId="5E73FB82" w14:textId="77777777" w:rsidR="002C6E1F" w:rsidRPr="002C6E1F" w:rsidRDefault="002C6E1F" w:rsidP="002C6E1F">
      <w:pPr>
        <w:numPr>
          <w:ilvl w:val="0"/>
          <w:numId w:val="62"/>
        </w:numPr>
      </w:pPr>
      <w:r w:rsidRPr="002C6E1F">
        <w:t xml:space="preserve">Rozwiązanie musi pozwalać, na uruchomienie lokalnej konsoli administracyjnej, działającej z poziomu przeglądarki internetowej. </w:t>
      </w:r>
    </w:p>
    <w:p w14:paraId="2284A2F0" w14:textId="77777777" w:rsidR="002C6E1F" w:rsidRPr="002C6E1F" w:rsidRDefault="002C6E1F" w:rsidP="002C6E1F">
      <w:pPr>
        <w:numPr>
          <w:ilvl w:val="0"/>
          <w:numId w:val="62"/>
        </w:numPr>
      </w:pPr>
      <w:r w:rsidRPr="002C6E1F">
        <w:t xml:space="preserve">Lokalna konsola administracyjna nie może wymagać do swojej pracy, uruchomienia i instalacji dodatkowego rozwiązania w postaci usługi serwera Web. </w:t>
      </w:r>
    </w:p>
    <w:p w14:paraId="556B9C90" w14:textId="77777777" w:rsidR="002C6E1F" w:rsidRPr="002C6E1F" w:rsidRDefault="002C6E1F" w:rsidP="002C6E1F">
      <w:pPr>
        <w:numPr>
          <w:ilvl w:val="0"/>
          <w:numId w:val="62"/>
        </w:numPr>
      </w:pPr>
      <w:r w:rsidRPr="002C6E1F">
        <w:lastRenderedPageBreak/>
        <w:t xml:space="preserve">Rozwiązanie, do celów skanowania plików na macierzach NAS / SAN, musi w pełni wspierać rozwiązanie Dell EMC </w:t>
      </w:r>
      <w:proofErr w:type="spellStart"/>
      <w:r w:rsidRPr="002C6E1F">
        <w:t>Isilon</w:t>
      </w:r>
      <w:proofErr w:type="spellEnd"/>
      <w:r w:rsidRPr="002C6E1F">
        <w:t xml:space="preserve">. </w:t>
      </w:r>
    </w:p>
    <w:p w14:paraId="1C62362D" w14:textId="77777777" w:rsidR="002C6E1F" w:rsidRPr="002C6E1F" w:rsidRDefault="002C6E1F" w:rsidP="002C6E1F">
      <w:pPr>
        <w:numPr>
          <w:ilvl w:val="0"/>
          <w:numId w:val="62"/>
        </w:numPr>
      </w:pPr>
      <w:r w:rsidRPr="002C6E1F">
        <w:t xml:space="preserve">Rozwiązanie musi działać w architekturze bazującej na technologii mikro-serwisów. Funkcjonalność ta musi zapewniać podwyższony poziom stabilności, w przypadku awarii jednego z komponentów rozwiązania, nie spowoduje to przerwania pracy całego procesu, a jedynie wymusi restart zawieszonego mikro-serwisu. </w:t>
      </w:r>
    </w:p>
    <w:p w14:paraId="7EC52B78" w14:textId="77777777" w:rsidR="002C6E1F" w:rsidRPr="002C6E1F" w:rsidRDefault="002C6E1F" w:rsidP="002C6E1F"/>
    <w:p w14:paraId="6D21939A" w14:textId="77777777" w:rsidR="002C6E1F" w:rsidRPr="002C6E1F" w:rsidRDefault="002C6E1F" w:rsidP="002C6E1F">
      <w:r w:rsidRPr="002C6E1F">
        <w:rPr>
          <w:b/>
          <w:bCs/>
        </w:rPr>
        <w:t xml:space="preserve">Szyfrowanie </w:t>
      </w:r>
    </w:p>
    <w:p w14:paraId="3C286246" w14:textId="77777777" w:rsidR="002C6E1F" w:rsidRPr="002C6E1F" w:rsidRDefault="002C6E1F" w:rsidP="002C6E1F">
      <w:pPr>
        <w:numPr>
          <w:ilvl w:val="0"/>
          <w:numId w:val="63"/>
        </w:numPr>
      </w:pPr>
      <w:r w:rsidRPr="002C6E1F">
        <w:t xml:space="preserve">System szyfrowania danych musi wspierać instalację aplikacji klienckiej w środowisku Microsoft Windows 10 i Microsoft Windows 11. </w:t>
      </w:r>
    </w:p>
    <w:p w14:paraId="744EDD7C" w14:textId="77777777" w:rsidR="002C6E1F" w:rsidRPr="002C6E1F" w:rsidRDefault="002C6E1F" w:rsidP="002C6E1F">
      <w:pPr>
        <w:numPr>
          <w:ilvl w:val="0"/>
          <w:numId w:val="63"/>
        </w:numPr>
      </w:pPr>
      <w:r w:rsidRPr="002C6E1F">
        <w:t xml:space="preserve">System szyfrowania musi wspierać zarządzanie natywnym szyfrowaniem w systemach </w:t>
      </w:r>
      <w:proofErr w:type="spellStart"/>
      <w:r w:rsidRPr="002C6E1F">
        <w:t>macOS</w:t>
      </w:r>
      <w:proofErr w:type="spellEnd"/>
      <w:r w:rsidRPr="002C6E1F">
        <w:t xml:space="preserve"> (</w:t>
      </w:r>
      <w:proofErr w:type="spellStart"/>
      <w:r w:rsidRPr="002C6E1F">
        <w:t>FileVault</w:t>
      </w:r>
      <w:proofErr w:type="spellEnd"/>
      <w:r w:rsidRPr="002C6E1F">
        <w:t xml:space="preserve">). </w:t>
      </w:r>
    </w:p>
    <w:p w14:paraId="1093D7E2" w14:textId="77777777" w:rsidR="002C6E1F" w:rsidRPr="002C6E1F" w:rsidRDefault="002C6E1F" w:rsidP="002C6E1F">
      <w:pPr>
        <w:numPr>
          <w:ilvl w:val="0"/>
          <w:numId w:val="63"/>
        </w:numPr>
      </w:pPr>
      <w:r w:rsidRPr="002C6E1F">
        <w:t xml:space="preserve">Aplikacja musi posiadać autentykacje typu </w:t>
      </w:r>
      <w:proofErr w:type="spellStart"/>
      <w:r w:rsidRPr="002C6E1F">
        <w:t>Pre-boot</w:t>
      </w:r>
      <w:proofErr w:type="spellEnd"/>
      <w:r w:rsidRPr="002C6E1F">
        <w:t xml:space="preserve">, czyli uwierzytelnienie użytkownika zanim zostanie uruchomiony system operacyjny. Musi istnieć także możliwość całkowitego lub czasowego wyłączenia tego uwierzytelnienia. </w:t>
      </w:r>
    </w:p>
    <w:p w14:paraId="12CDBA11" w14:textId="77777777" w:rsidR="002C6E1F" w:rsidRPr="002C6E1F" w:rsidRDefault="002C6E1F" w:rsidP="002C6E1F">
      <w:pPr>
        <w:numPr>
          <w:ilvl w:val="0"/>
          <w:numId w:val="63"/>
        </w:numPr>
      </w:pPr>
      <w:r w:rsidRPr="002C6E1F">
        <w:t xml:space="preserve">Aplikacja musi umożliwiać szyfrowanie danych tylko na komputerach z UEFI. </w:t>
      </w:r>
    </w:p>
    <w:p w14:paraId="7967E428" w14:textId="77777777" w:rsidR="002C6E1F" w:rsidRPr="002C6E1F" w:rsidRDefault="002C6E1F" w:rsidP="002C6E1F">
      <w:pPr>
        <w:numPr>
          <w:ilvl w:val="0"/>
          <w:numId w:val="63"/>
        </w:numPr>
      </w:pPr>
      <w:r w:rsidRPr="002C6E1F">
        <w:t xml:space="preserve">Rozwiązanie musi umożliwiać zalogowanie się do systemu przy pomocy metody jednokrotnego logowania (SSO). </w:t>
      </w:r>
    </w:p>
    <w:p w14:paraId="21A8C566" w14:textId="77777777" w:rsidR="002C6E1F" w:rsidRPr="002C6E1F" w:rsidRDefault="002C6E1F" w:rsidP="002C6E1F"/>
    <w:p w14:paraId="62A99F10" w14:textId="77777777" w:rsidR="002C6E1F" w:rsidRPr="002C6E1F" w:rsidRDefault="002C6E1F" w:rsidP="002C6E1F">
      <w:r w:rsidRPr="002C6E1F">
        <w:rPr>
          <w:b/>
          <w:bCs/>
        </w:rPr>
        <w:t xml:space="preserve">Ochrona urządzeń mobilnych opartych o system Android </w:t>
      </w:r>
    </w:p>
    <w:p w14:paraId="20480DD1" w14:textId="77777777" w:rsidR="002C6E1F" w:rsidRPr="002C6E1F" w:rsidRDefault="002C6E1F" w:rsidP="002C6E1F">
      <w:pPr>
        <w:numPr>
          <w:ilvl w:val="0"/>
          <w:numId w:val="64"/>
        </w:numPr>
      </w:pPr>
      <w:r w:rsidRPr="002C6E1F">
        <w:t xml:space="preserve">Rozwiązanie musi zapewniać skanowanie wszystkich typów plików, zarówno w pamięci wewnętrznej, jak i na karcie SD, bez względu na ich rozszerzenie. </w:t>
      </w:r>
    </w:p>
    <w:p w14:paraId="0746DF13" w14:textId="77777777" w:rsidR="002C6E1F" w:rsidRPr="002C6E1F" w:rsidRDefault="002C6E1F" w:rsidP="002C6E1F">
      <w:pPr>
        <w:numPr>
          <w:ilvl w:val="0"/>
          <w:numId w:val="64"/>
        </w:numPr>
      </w:pPr>
      <w:r w:rsidRPr="002C6E1F">
        <w:t xml:space="preserve">Rozwiązanie musi zapewniać co najmniej 2 poziomy skanowania: inteligentne i dokładne. </w:t>
      </w:r>
    </w:p>
    <w:p w14:paraId="44E88EB4" w14:textId="77777777" w:rsidR="002C6E1F" w:rsidRPr="002C6E1F" w:rsidRDefault="002C6E1F" w:rsidP="002C6E1F">
      <w:pPr>
        <w:numPr>
          <w:ilvl w:val="0"/>
          <w:numId w:val="64"/>
        </w:numPr>
      </w:pPr>
      <w:r w:rsidRPr="002C6E1F">
        <w:t xml:space="preserve">Rozwiązanie musi zapewniać automatyczne uruchamianie skanowania, gdy urządzenie jest w trybie bezczynności (w pełni naładowane i podłączone do ładowarki). </w:t>
      </w:r>
    </w:p>
    <w:p w14:paraId="28B76F13" w14:textId="77777777" w:rsidR="002C6E1F" w:rsidRPr="002C6E1F" w:rsidRDefault="002C6E1F" w:rsidP="002C6E1F">
      <w:pPr>
        <w:numPr>
          <w:ilvl w:val="0"/>
          <w:numId w:val="64"/>
        </w:numPr>
      </w:pPr>
      <w:r w:rsidRPr="002C6E1F">
        <w:t xml:space="preserve">Rozwiązanie musi posiadać możliwość skonfigurowania zaufanej karty SIM. </w:t>
      </w:r>
    </w:p>
    <w:p w14:paraId="202D0405" w14:textId="77777777" w:rsidR="002C6E1F" w:rsidRPr="002C6E1F" w:rsidRDefault="002C6E1F" w:rsidP="002C6E1F">
      <w:pPr>
        <w:numPr>
          <w:ilvl w:val="1"/>
          <w:numId w:val="64"/>
        </w:numPr>
      </w:pPr>
      <w:r w:rsidRPr="002C6E1F">
        <w:t xml:space="preserve">Rozwiązanie musi zapewniać wysłanie na urządzenie komendy z konsoli centralnego zarządzania, która umożliwi: usunięcie zawartości urządzenia, </w:t>
      </w:r>
    </w:p>
    <w:p w14:paraId="79FFFEAB" w14:textId="77777777" w:rsidR="002C6E1F" w:rsidRPr="002C6E1F" w:rsidRDefault="002C6E1F" w:rsidP="002C6E1F">
      <w:pPr>
        <w:numPr>
          <w:ilvl w:val="1"/>
          <w:numId w:val="64"/>
        </w:numPr>
      </w:pPr>
      <w:r w:rsidRPr="002C6E1F">
        <w:t xml:space="preserve">przywrócenie urządzenie do ustawień fabrycznych, </w:t>
      </w:r>
    </w:p>
    <w:p w14:paraId="6CD9D191" w14:textId="77777777" w:rsidR="002C6E1F" w:rsidRPr="002C6E1F" w:rsidRDefault="002C6E1F" w:rsidP="002C6E1F">
      <w:pPr>
        <w:numPr>
          <w:ilvl w:val="1"/>
          <w:numId w:val="64"/>
        </w:numPr>
      </w:pPr>
      <w:r w:rsidRPr="002C6E1F">
        <w:t xml:space="preserve">zablokowania urządzenia, </w:t>
      </w:r>
    </w:p>
    <w:p w14:paraId="7B4993CB" w14:textId="77777777" w:rsidR="002C6E1F" w:rsidRPr="002C6E1F" w:rsidRDefault="002C6E1F" w:rsidP="002C6E1F">
      <w:pPr>
        <w:numPr>
          <w:ilvl w:val="1"/>
          <w:numId w:val="64"/>
        </w:numPr>
      </w:pPr>
      <w:r w:rsidRPr="002C6E1F">
        <w:t xml:space="preserve">uruchomienie sygnału dźwiękowego, </w:t>
      </w:r>
    </w:p>
    <w:p w14:paraId="50B7D725" w14:textId="77777777" w:rsidR="002C6E1F" w:rsidRPr="002C6E1F" w:rsidRDefault="002C6E1F" w:rsidP="002C6E1F">
      <w:pPr>
        <w:numPr>
          <w:ilvl w:val="1"/>
          <w:numId w:val="64"/>
        </w:numPr>
      </w:pPr>
      <w:r w:rsidRPr="002C6E1F">
        <w:lastRenderedPageBreak/>
        <w:t xml:space="preserve">lokalizację GPS. </w:t>
      </w:r>
    </w:p>
    <w:p w14:paraId="37C57EC8" w14:textId="77777777" w:rsidR="002C6E1F" w:rsidRPr="002C6E1F" w:rsidRDefault="002C6E1F" w:rsidP="002C6E1F">
      <w:pPr>
        <w:numPr>
          <w:ilvl w:val="1"/>
          <w:numId w:val="64"/>
        </w:numPr>
      </w:pPr>
    </w:p>
    <w:p w14:paraId="6FD32797" w14:textId="4579DFF8" w:rsidR="002C6E1F" w:rsidRPr="002C6E1F" w:rsidRDefault="002C6E1F" w:rsidP="002C6E1F">
      <w:pPr>
        <w:numPr>
          <w:ilvl w:val="1"/>
          <w:numId w:val="64"/>
        </w:numPr>
      </w:pPr>
      <w:r w:rsidRPr="002C6E1F">
        <w:t xml:space="preserve">Rozwiązanie musi zapewniać administratorowi podejrzenie listy zainstalowanych aplikacji. </w:t>
      </w:r>
    </w:p>
    <w:p w14:paraId="12A2B8F4" w14:textId="77777777" w:rsidR="002C6E1F" w:rsidRPr="002C6E1F" w:rsidRDefault="002C6E1F" w:rsidP="002C6E1F"/>
    <w:p w14:paraId="079E2E1A" w14:textId="77777777" w:rsidR="002C6E1F" w:rsidRPr="002C6E1F" w:rsidRDefault="002C6E1F" w:rsidP="002C6E1F">
      <w:pPr>
        <w:numPr>
          <w:ilvl w:val="0"/>
          <w:numId w:val="65"/>
        </w:numPr>
      </w:pPr>
      <w:r w:rsidRPr="002C6E1F">
        <w:t xml:space="preserve">Rozwiązanie musi posiadać blokowanie aplikacji w oparciu o: </w:t>
      </w:r>
    </w:p>
    <w:p w14:paraId="5A5B5D88" w14:textId="77777777" w:rsidR="002C6E1F" w:rsidRPr="002C6E1F" w:rsidRDefault="002C6E1F" w:rsidP="002C6E1F">
      <w:pPr>
        <w:numPr>
          <w:ilvl w:val="0"/>
          <w:numId w:val="65"/>
        </w:numPr>
      </w:pPr>
      <w:r w:rsidRPr="002C6E1F">
        <w:t xml:space="preserve">nazwę aplikacji, </w:t>
      </w:r>
    </w:p>
    <w:p w14:paraId="7E200C2F" w14:textId="77777777" w:rsidR="002C6E1F" w:rsidRPr="002C6E1F" w:rsidRDefault="002C6E1F" w:rsidP="002C6E1F">
      <w:pPr>
        <w:numPr>
          <w:ilvl w:val="0"/>
          <w:numId w:val="65"/>
        </w:numPr>
      </w:pPr>
      <w:r w:rsidRPr="002C6E1F">
        <w:t xml:space="preserve">nazwę pakietu, </w:t>
      </w:r>
    </w:p>
    <w:p w14:paraId="2E8068DA" w14:textId="77777777" w:rsidR="002C6E1F" w:rsidRPr="002C6E1F" w:rsidRDefault="002C6E1F" w:rsidP="002C6E1F">
      <w:pPr>
        <w:numPr>
          <w:ilvl w:val="0"/>
          <w:numId w:val="65"/>
        </w:numPr>
      </w:pPr>
      <w:r w:rsidRPr="002C6E1F">
        <w:t xml:space="preserve">kategorię sklepu Google Play, </w:t>
      </w:r>
    </w:p>
    <w:p w14:paraId="0F433DC1" w14:textId="77777777" w:rsidR="002C6E1F" w:rsidRPr="002C6E1F" w:rsidRDefault="002C6E1F" w:rsidP="002C6E1F">
      <w:pPr>
        <w:numPr>
          <w:ilvl w:val="0"/>
          <w:numId w:val="65"/>
        </w:numPr>
      </w:pPr>
      <w:r w:rsidRPr="002C6E1F">
        <w:t xml:space="preserve">uprawnienia aplikacji, </w:t>
      </w:r>
    </w:p>
    <w:p w14:paraId="21A4BE53" w14:textId="77777777" w:rsidR="002C6E1F" w:rsidRPr="002C6E1F" w:rsidRDefault="002C6E1F" w:rsidP="002C6E1F">
      <w:pPr>
        <w:numPr>
          <w:ilvl w:val="0"/>
          <w:numId w:val="65"/>
        </w:numPr>
      </w:pPr>
      <w:r w:rsidRPr="002C6E1F">
        <w:t xml:space="preserve">pochodzenie aplikacji z nieznanego źródła. </w:t>
      </w:r>
    </w:p>
    <w:p w14:paraId="48264C3F" w14:textId="77777777" w:rsidR="002C6E1F" w:rsidRPr="002C6E1F" w:rsidRDefault="002C6E1F" w:rsidP="002C6E1F"/>
    <w:p w14:paraId="0047DB6A" w14:textId="77777777" w:rsidR="002C6E1F" w:rsidRPr="002C6E1F" w:rsidRDefault="002C6E1F" w:rsidP="002C6E1F">
      <w:proofErr w:type="spellStart"/>
      <w:r w:rsidRPr="002C6E1F">
        <w:rPr>
          <w:b/>
          <w:bCs/>
        </w:rPr>
        <w:t>Sandbox</w:t>
      </w:r>
      <w:proofErr w:type="spellEnd"/>
      <w:r w:rsidRPr="002C6E1F">
        <w:rPr>
          <w:b/>
          <w:bCs/>
        </w:rPr>
        <w:t xml:space="preserve"> w chmurze </w:t>
      </w:r>
    </w:p>
    <w:p w14:paraId="5FB932C5" w14:textId="77777777" w:rsidR="002C6E1F" w:rsidRPr="002C6E1F" w:rsidRDefault="002C6E1F" w:rsidP="002C6E1F">
      <w:pPr>
        <w:numPr>
          <w:ilvl w:val="0"/>
          <w:numId w:val="66"/>
        </w:numPr>
      </w:pPr>
      <w:r w:rsidRPr="002C6E1F">
        <w:t xml:space="preserve">Rozwiązanie musi zapewniać ochronę przed zagrożeniami 0-day. </w:t>
      </w:r>
    </w:p>
    <w:p w14:paraId="5EDD916C" w14:textId="77777777" w:rsidR="002C6E1F" w:rsidRPr="002C6E1F" w:rsidRDefault="002C6E1F" w:rsidP="002C6E1F">
      <w:pPr>
        <w:numPr>
          <w:ilvl w:val="0"/>
          <w:numId w:val="66"/>
        </w:numPr>
      </w:pPr>
      <w:r w:rsidRPr="002C6E1F">
        <w:t xml:space="preserve">Rozwiązanie musi wykorzystywać do działania chmurę producenta. </w:t>
      </w:r>
    </w:p>
    <w:p w14:paraId="7520CD00" w14:textId="77777777" w:rsidR="002C6E1F" w:rsidRPr="002C6E1F" w:rsidRDefault="002C6E1F" w:rsidP="002C6E1F">
      <w:pPr>
        <w:numPr>
          <w:ilvl w:val="0"/>
          <w:numId w:val="66"/>
        </w:numPr>
      </w:pPr>
      <w:r w:rsidRPr="002C6E1F">
        <w:t xml:space="preserve">Rozwiązanie musi posiadać możliwość określenia jakie pliki mają zostać przesłane do </w:t>
      </w:r>
    </w:p>
    <w:p w14:paraId="06656101" w14:textId="77777777" w:rsidR="002C6E1F" w:rsidRPr="002C6E1F" w:rsidRDefault="002C6E1F" w:rsidP="002C6E1F"/>
    <w:p w14:paraId="7A471B55" w14:textId="77777777" w:rsidR="002C6E1F" w:rsidRPr="002C6E1F" w:rsidRDefault="002C6E1F" w:rsidP="002C6E1F">
      <w:r w:rsidRPr="002C6E1F">
        <w:t xml:space="preserve">chmury automatycznie, w tym archiwa, skrypty, pliki wykonywalne, możliwy spam, </w:t>
      </w:r>
    </w:p>
    <w:p w14:paraId="14F08005" w14:textId="77777777" w:rsidR="002C6E1F" w:rsidRPr="002C6E1F" w:rsidRDefault="002C6E1F" w:rsidP="002C6E1F">
      <w:r w:rsidRPr="002C6E1F">
        <w:t>dokumenty oraz inne pliki typu .jar, .</w:t>
      </w:r>
      <w:proofErr w:type="spellStart"/>
      <w:r w:rsidRPr="002C6E1F">
        <w:t>reg</w:t>
      </w:r>
      <w:proofErr w:type="spellEnd"/>
      <w:r w:rsidRPr="002C6E1F">
        <w:t>, .</w:t>
      </w:r>
      <w:proofErr w:type="spellStart"/>
      <w:r w:rsidRPr="002C6E1F">
        <w:t>msi</w:t>
      </w:r>
      <w:proofErr w:type="spellEnd"/>
      <w:r w:rsidRPr="002C6E1F">
        <w:t xml:space="preserve">. </w:t>
      </w:r>
    </w:p>
    <w:p w14:paraId="696C0845" w14:textId="77777777" w:rsidR="002C6E1F" w:rsidRPr="002C6E1F" w:rsidRDefault="002C6E1F" w:rsidP="002C6E1F">
      <w:pPr>
        <w:numPr>
          <w:ilvl w:val="0"/>
          <w:numId w:val="67"/>
        </w:numPr>
      </w:pPr>
      <w:r w:rsidRPr="002C6E1F">
        <w:t xml:space="preserve">Administrator musi mieć możliwość zdefiniowania po jakim czasie przesłane pliki muszą zostać usunięte z serwerów producenta. </w:t>
      </w:r>
    </w:p>
    <w:p w14:paraId="708631B4" w14:textId="77777777" w:rsidR="002C6E1F" w:rsidRPr="002C6E1F" w:rsidRDefault="002C6E1F" w:rsidP="002C6E1F">
      <w:pPr>
        <w:numPr>
          <w:ilvl w:val="0"/>
          <w:numId w:val="67"/>
        </w:numPr>
      </w:pPr>
      <w:r w:rsidRPr="002C6E1F">
        <w:t xml:space="preserve">Administrator musi mieć możliwość zdefiniowania maksymalnego rozmiaru </w:t>
      </w:r>
    </w:p>
    <w:p w14:paraId="672DC325" w14:textId="77777777" w:rsidR="002C6E1F" w:rsidRPr="002C6E1F" w:rsidRDefault="002C6E1F" w:rsidP="002C6E1F"/>
    <w:p w14:paraId="61A44CEA" w14:textId="77777777" w:rsidR="002C6E1F" w:rsidRPr="002C6E1F" w:rsidRDefault="002C6E1F" w:rsidP="002C6E1F">
      <w:r w:rsidRPr="002C6E1F">
        <w:t xml:space="preserve">przesyłanych próbek. </w:t>
      </w:r>
    </w:p>
    <w:p w14:paraId="77278B1D" w14:textId="77777777" w:rsidR="002C6E1F" w:rsidRPr="002C6E1F" w:rsidRDefault="002C6E1F" w:rsidP="002C6E1F">
      <w:pPr>
        <w:numPr>
          <w:ilvl w:val="0"/>
          <w:numId w:val="68"/>
        </w:numPr>
      </w:pPr>
      <w:r w:rsidRPr="002C6E1F">
        <w:t xml:space="preserve">Rozwiązanie musi pozwalać na utworzenie listy </w:t>
      </w:r>
      <w:proofErr w:type="spellStart"/>
      <w:r w:rsidRPr="002C6E1F">
        <w:t>wykluczeń</w:t>
      </w:r>
      <w:proofErr w:type="spellEnd"/>
      <w:r w:rsidRPr="002C6E1F">
        <w:t xml:space="preserve"> określonych plików lub </w:t>
      </w:r>
    </w:p>
    <w:p w14:paraId="4310DD22" w14:textId="77777777" w:rsidR="002C6E1F" w:rsidRPr="002C6E1F" w:rsidRDefault="002C6E1F" w:rsidP="002C6E1F"/>
    <w:p w14:paraId="79003618" w14:textId="77777777" w:rsidR="002C6E1F" w:rsidRPr="002C6E1F" w:rsidRDefault="002C6E1F" w:rsidP="002C6E1F">
      <w:r w:rsidRPr="002C6E1F">
        <w:t xml:space="preserve">folderów z przesyłania. </w:t>
      </w:r>
    </w:p>
    <w:p w14:paraId="18282145" w14:textId="77777777" w:rsidR="002C6E1F" w:rsidRPr="002C6E1F" w:rsidRDefault="002C6E1F" w:rsidP="002C6E1F">
      <w:pPr>
        <w:numPr>
          <w:ilvl w:val="0"/>
          <w:numId w:val="69"/>
        </w:numPr>
      </w:pPr>
      <w:r w:rsidRPr="002C6E1F">
        <w:t xml:space="preserve">Po zakończonej analizie pliku, rozwiązanie musi przesyłać wynik analizy do wszystkich </w:t>
      </w:r>
    </w:p>
    <w:p w14:paraId="569112EE" w14:textId="77777777" w:rsidR="002C6E1F" w:rsidRPr="002C6E1F" w:rsidRDefault="002C6E1F" w:rsidP="002C6E1F"/>
    <w:p w14:paraId="16901D83" w14:textId="77777777" w:rsidR="002C6E1F" w:rsidRPr="002C6E1F" w:rsidRDefault="002C6E1F" w:rsidP="002C6E1F">
      <w:r w:rsidRPr="002C6E1F">
        <w:lastRenderedPageBreak/>
        <w:t xml:space="preserve">wspieranych produktów. </w:t>
      </w:r>
    </w:p>
    <w:p w14:paraId="31C8F764" w14:textId="77777777" w:rsidR="002C6E1F" w:rsidRPr="002C6E1F" w:rsidRDefault="002C6E1F" w:rsidP="002C6E1F">
      <w:pPr>
        <w:numPr>
          <w:ilvl w:val="0"/>
          <w:numId w:val="70"/>
        </w:numPr>
      </w:pPr>
      <w:r w:rsidRPr="002C6E1F">
        <w:t xml:space="preserve">Administrator musi mieć możliwość podejrzenia listy plików, które zostały przesłane </w:t>
      </w:r>
    </w:p>
    <w:p w14:paraId="05C79824" w14:textId="77777777" w:rsidR="002C6E1F" w:rsidRPr="002C6E1F" w:rsidRDefault="002C6E1F" w:rsidP="002C6E1F"/>
    <w:p w14:paraId="55244444" w14:textId="77777777" w:rsidR="002C6E1F" w:rsidRPr="002C6E1F" w:rsidRDefault="002C6E1F" w:rsidP="002C6E1F">
      <w:r w:rsidRPr="002C6E1F">
        <w:t xml:space="preserve">do analizy. </w:t>
      </w:r>
    </w:p>
    <w:p w14:paraId="6B5BBE77" w14:textId="77777777" w:rsidR="002C6E1F" w:rsidRPr="002C6E1F" w:rsidRDefault="002C6E1F" w:rsidP="002C6E1F">
      <w:pPr>
        <w:numPr>
          <w:ilvl w:val="0"/>
          <w:numId w:val="71"/>
        </w:numPr>
      </w:pPr>
      <w:r w:rsidRPr="002C6E1F">
        <w:t xml:space="preserve">Rozwiązanie musi pozwalać na analizowanie plików, bez względu na lokalizacje stacji roboczej. W przypadku wykrycia zagrożenia, całe środowisko jest bezzwłocznie chronione. </w:t>
      </w:r>
    </w:p>
    <w:p w14:paraId="39A6CC4C" w14:textId="77777777" w:rsidR="002C6E1F" w:rsidRPr="002C6E1F" w:rsidRDefault="002C6E1F" w:rsidP="002C6E1F">
      <w:pPr>
        <w:numPr>
          <w:ilvl w:val="0"/>
          <w:numId w:val="71"/>
        </w:numPr>
      </w:pPr>
      <w:r w:rsidRPr="002C6E1F">
        <w:t xml:space="preserve">Rozwiązanie nie może wymagać instalacji dodatkowego agenta na stacjach roboczych. </w:t>
      </w:r>
    </w:p>
    <w:p w14:paraId="4EF85D32" w14:textId="77777777" w:rsidR="002C6E1F" w:rsidRPr="002C6E1F" w:rsidRDefault="002C6E1F" w:rsidP="002C6E1F">
      <w:pPr>
        <w:numPr>
          <w:ilvl w:val="0"/>
          <w:numId w:val="71"/>
        </w:numPr>
      </w:pPr>
      <w:r w:rsidRPr="002C6E1F">
        <w:t xml:space="preserve">Rozwiązanie pozwala na wysłanie dowolnej próbki do analizy przez użytkownika lub administratora, za pomocą wspieranego produktu. Administrator musi móc podejrzeć jakie pliki zostały wysłane do analizy oraz przez kogo. </w:t>
      </w:r>
    </w:p>
    <w:p w14:paraId="291C1BFC" w14:textId="77777777" w:rsidR="002C6E1F" w:rsidRPr="002C6E1F" w:rsidRDefault="002C6E1F" w:rsidP="002C6E1F">
      <w:pPr>
        <w:numPr>
          <w:ilvl w:val="1"/>
          <w:numId w:val="71"/>
        </w:numPr>
      </w:pPr>
      <w:r w:rsidRPr="002C6E1F">
        <w:t xml:space="preserve">Przeanalizowane pliki muszą zostać odpowiednio oznaczone. Analiza pliku może zakończyć się z wynikiem: Czysty, </w:t>
      </w:r>
    </w:p>
    <w:p w14:paraId="366A5DB3" w14:textId="77777777" w:rsidR="002C6E1F" w:rsidRPr="002C6E1F" w:rsidRDefault="002C6E1F" w:rsidP="002C6E1F">
      <w:pPr>
        <w:numPr>
          <w:ilvl w:val="1"/>
          <w:numId w:val="71"/>
        </w:numPr>
      </w:pPr>
      <w:r w:rsidRPr="002C6E1F">
        <w:t xml:space="preserve">Podejrzany, </w:t>
      </w:r>
    </w:p>
    <w:p w14:paraId="29997CFC" w14:textId="77777777" w:rsidR="002C6E1F" w:rsidRPr="002C6E1F" w:rsidRDefault="002C6E1F" w:rsidP="002C6E1F">
      <w:pPr>
        <w:numPr>
          <w:ilvl w:val="1"/>
          <w:numId w:val="71"/>
        </w:numPr>
      </w:pPr>
      <w:r w:rsidRPr="002C6E1F">
        <w:t xml:space="preserve">Bardzo podejrzany, </w:t>
      </w:r>
    </w:p>
    <w:p w14:paraId="005CAB0A" w14:textId="77777777" w:rsidR="002C6E1F" w:rsidRPr="002C6E1F" w:rsidRDefault="002C6E1F" w:rsidP="002C6E1F">
      <w:pPr>
        <w:numPr>
          <w:ilvl w:val="1"/>
          <w:numId w:val="71"/>
        </w:numPr>
      </w:pPr>
      <w:r w:rsidRPr="002C6E1F">
        <w:t xml:space="preserve">Szkodliwy. </w:t>
      </w:r>
    </w:p>
    <w:p w14:paraId="7E1A49CA" w14:textId="77777777" w:rsidR="002C6E1F" w:rsidRPr="002C6E1F" w:rsidRDefault="002C6E1F" w:rsidP="002C6E1F">
      <w:pPr>
        <w:numPr>
          <w:ilvl w:val="1"/>
          <w:numId w:val="71"/>
        </w:numPr>
      </w:pPr>
    </w:p>
    <w:p w14:paraId="518DBC33" w14:textId="77777777" w:rsidR="002C6E1F" w:rsidRPr="002C6E1F" w:rsidRDefault="002C6E1F" w:rsidP="002C6E1F"/>
    <w:p w14:paraId="4579D575" w14:textId="77777777" w:rsidR="002C6E1F" w:rsidRPr="002C6E1F" w:rsidRDefault="002C6E1F" w:rsidP="002C6E1F">
      <w:pPr>
        <w:numPr>
          <w:ilvl w:val="0"/>
          <w:numId w:val="72"/>
        </w:numPr>
      </w:pPr>
      <w:r w:rsidRPr="002C6E1F">
        <w:t xml:space="preserve">W przypadku stacji roboczych rozwiązanie musi posiadać możliwość wstrzymania uruchamiania pobieranych plików za pośrednictwem przeglądarek internetowych, klientów poczty e-mail, z nośników wymiennych oraz wyodrębnionych z archiwum. </w:t>
      </w:r>
    </w:p>
    <w:p w14:paraId="6DFEB6AD" w14:textId="77777777" w:rsidR="002C6E1F" w:rsidRPr="002C6E1F" w:rsidRDefault="002C6E1F" w:rsidP="002C6E1F">
      <w:pPr>
        <w:numPr>
          <w:ilvl w:val="0"/>
          <w:numId w:val="72"/>
        </w:numPr>
      </w:pPr>
      <w:r w:rsidRPr="002C6E1F">
        <w:t xml:space="preserve">W przypadku serwerów pocztowych rozwiązanie musi posiadać możliwość wstrzymania dostarczania wiadomości do momentu zakończenia analizy próbki. </w:t>
      </w:r>
    </w:p>
    <w:p w14:paraId="733FFD85" w14:textId="77777777" w:rsidR="002C6E1F" w:rsidRPr="002C6E1F" w:rsidRDefault="002C6E1F" w:rsidP="002C6E1F"/>
    <w:p w14:paraId="78EDB9EB" w14:textId="77777777" w:rsidR="002C6E1F" w:rsidRPr="002C6E1F" w:rsidRDefault="002C6E1F" w:rsidP="002C6E1F">
      <w:pPr>
        <w:numPr>
          <w:ilvl w:val="0"/>
          <w:numId w:val="73"/>
        </w:numPr>
      </w:pPr>
      <w:r w:rsidRPr="002C6E1F">
        <w:t xml:space="preserve">Wykryte zagrożenia muszą być przeniesione w bezpieczny obszar kwarantanny, z której administrator może przywrócić dowolne pliki oraz utworzyć dla niej wyłączenia. </w:t>
      </w:r>
    </w:p>
    <w:p w14:paraId="53026E12" w14:textId="77777777" w:rsidR="002C6E1F" w:rsidRPr="002C6E1F" w:rsidRDefault="002C6E1F" w:rsidP="002C6E1F"/>
    <w:p w14:paraId="1F459291" w14:textId="77777777" w:rsidR="002C6E1F" w:rsidRPr="002C6E1F" w:rsidRDefault="002C6E1F" w:rsidP="002C6E1F">
      <w:r w:rsidRPr="002C6E1F">
        <w:rPr>
          <w:b/>
          <w:bCs/>
        </w:rPr>
        <w:t xml:space="preserve">Moduł XDR </w:t>
      </w:r>
    </w:p>
    <w:p w14:paraId="4B1478FA" w14:textId="77777777" w:rsidR="002C6E1F" w:rsidRPr="002C6E1F" w:rsidRDefault="002C6E1F" w:rsidP="002C6E1F">
      <w:pPr>
        <w:numPr>
          <w:ilvl w:val="0"/>
          <w:numId w:val="74"/>
        </w:numPr>
      </w:pPr>
      <w:r w:rsidRPr="002C6E1F">
        <w:t xml:space="preserve">Dostęp do konsoli centralnego zarządzania musi odbywać się z poziomu interfejsu WWW. </w:t>
      </w:r>
    </w:p>
    <w:p w14:paraId="6B71E06A" w14:textId="77777777" w:rsidR="002C6E1F" w:rsidRPr="002C6E1F" w:rsidRDefault="002C6E1F" w:rsidP="002C6E1F">
      <w:pPr>
        <w:numPr>
          <w:ilvl w:val="0"/>
          <w:numId w:val="74"/>
        </w:numPr>
      </w:pPr>
      <w:r w:rsidRPr="002C6E1F">
        <w:t xml:space="preserve">Serwer administracyjny musi posiadać możliwość wysyłania zdarzeń do konsoli administracyjnej tego samego producenta. </w:t>
      </w:r>
    </w:p>
    <w:p w14:paraId="0ABB3B4C" w14:textId="77777777" w:rsidR="002C6E1F" w:rsidRPr="002C6E1F" w:rsidRDefault="002C6E1F" w:rsidP="002C6E1F">
      <w:pPr>
        <w:numPr>
          <w:ilvl w:val="0"/>
          <w:numId w:val="74"/>
        </w:numPr>
      </w:pPr>
      <w:r w:rsidRPr="002C6E1F">
        <w:lastRenderedPageBreak/>
        <w:t xml:space="preserve">Interfejs musi być zabezpieczony za pośrednictwem protokołu SSL. </w:t>
      </w:r>
    </w:p>
    <w:p w14:paraId="4BDE7E98" w14:textId="77777777" w:rsidR="002C6E1F" w:rsidRPr="002C6E1F" w:rsidRDefault="002C6E1F" w:rsidP="002C6E1F">
      <w:pPr>
        <w:numPr>
          <w:ilvl w:val="0"/>
          <w:numId w:val="74"/>
        </w:numPr>
      </w:pPr>
      <w:r w:rsidRPr="002C6E1F">
        <w:t xml:space="preserve">Serwer administracyjny musi posiadać możliwość wprowadzania </w:t>
      </w:r>
      <w:proofErr w:type="spellStart"/>
      <w:r w:rsidRPr="002C6E1F">
        <w:t>wykluczeń</w:t>
      </w:r>
      <w:proofErr w:type="spellEnd"/>
      <w:r w:rsidRPr="002C6E1F">
        <w:t xml:space="preserve">, po których nie zostanie wyzwolony alarm bezpieczeństwa. </w:t>
      </w:r>
    </w:p>
    <w:p w14:paraId="31AB5899" w14:textId="77777777" w:rsidR="002C6E1F" w:rsidRPr="002C6E1F" w:rsidRDefault="002C6E1F" w:rsidP="002C6E1F">
      <w:pPr>
        <w:numPr>
          <w:ilvl w:val="0"/>
          <w:numId w:val="74"/>
        </w:numPr>
      </w:pPr>
      <w:r w:rsidRPr="002C6E1F">
        <w:t xml:space="preserve">Wykluczenia muszą dotyczyć procesu lub procesu „rodzica”. </w:t>
      </w:r>
    </w:p>
    <w:p w14:paraId="1572B515" w14:textId="77777777" w:rsidR="002C6E1F" w:rsidRPr="002C6E1F" w:rsidRDefault="002C6E1F" w:rsidP="002C6E1F">
      <w:pPr>
        <w:numPr>
          <w:ilvl w:val="0"/>
          <w:numId w:val="74"/>
        </w:numPr>
      </w:pPr>
      <w:r w:rsidRPr="002C6E1F">
        <w:t xml:space="preserve">Utworzenie wykluczenia musi automatycznie rozwiązywać alarmy, które pasują do utworzonego wykluczenia. </w:t>
      </w:r>
    </w:p>
    <w:p w14:paraId="6C99B5C0" w14:textId="77777777" w:rsidR="002C6E1F" w:rsidRPr="002C6E1F" w:rsidRDefault="002C6E1F" w:rsidP="002C6E1F">
      <w:pPr>
        <w:numPr>
          <w:ilvl w:val="0"/>
          <w:numId w:val="74"/>
        </w:numPr>
      </w:pPr>
      <w:r w:rsidRPr="002C6E1F">
        <w:t xml:space="preserve">Kryteria </w:t>
      </w:r>
      <w:proofErr w:type="spellStart"/>
      <w:r w:rsidRPr="002C6E1F">
        <w:t>wykluczeń</w:t>
      </w:r>
      <w:proofErr w:type="spellEnd"/>
      <w:r w:rsidRPr="002C6E1F">
        <w:t xml:space="preserve"> muszą być konfigurowane w oparciu o przynajmniej: nazwę procesu, ścieżkę procesu, wiersz polecenia, wydawcę, typ podpisu, SHA-1, nazwę komputera, grupę, użytkownika. </w:t>
      </w:r>
    </w:p>
    <w:p w14:paraId="5FDE7FC2" w14:textId="77777777" w:rsidR="002C6E1F" w:rsidRPr="002C6E1F" w:rsidRDefault="002C6E1F" w:rsidP="002C6E1F">
      <w:pPr>
        <w:numPr>
          <w:ilvl w:val="0"/>
          <w:numId w:val="74"/>
        </w:numPr>
      </w:pPr>
      <w:r w:rsidRPr="002C6E1F">
        <w:t xml:space="preserve">Serwer musi posiadać ponad 900 wbudowanych reguł, po których wystąpieniu, nastąpi wyzwolenie alarmu bezpieczeństwa. Administrator musi też posiadać możliwość utworzenia własnych reguł i edycji reguł dodanych przez producenta. </w:t>
      </w:r>
    </w:p>
    <w:p w14:paraId="75D81CCD" w14:textId="77777777" w:rsidR="002C6E1F" w:rsidRPr="002C6E1F" w:rsidRDefault="002C6E1F" w:rsidP="002C6E1F">
      <w:pPr>
        <w:numPr>
          <w:ilvl w:val="0"/>
          <w:numId w:val="74"/>
        </w:numPr>
      </w:pPr>
      <w:r w:rsidRPr="002C6E1F">
        <w:t xml:space="preserve">Serwer administracyjny musi oferować możliwość blokowania plików po sumach kontrolnych. W ramach blokady musi istnieć możliwość dodania komentarza oraz konfiguracji wykonywanej czynności, po wykryciu wprowadzonej sumy kontrolnej. </w:t>
      </w:r>
    </w:p>
    <w:p w14:paraId="7ED5D0D1" w14:textId="77777777" w:rsidR="002C6E1F" w:rsidRPr="002C6E1F" w:rsidRDefault="002C6E1F" w:rsidP="002C6E1F">
      <w:pPr>
        <w:numPr>
          <w:ilvl w:val="0"/>
          <w:numId w:val="74"/>
        </w:numPr>
      </w:pPr>
      <w:r w:rsidRPr="002C6E1F">
        <w:t xml:space="preserve">Administrator musi posiadać możliwość weryfikacji uruchomionych plików wykonywalnych na stacji roboczej z możliwością podglądu szczegółów wybranego procesu przynajmniej o: SHA-1, typ podpisu, wydawcę, opis pliku, wersję pliku, nazwę firmy, nazwę produktu, wersję produktu, oryginalną nazwę pliku, rozmiar pliku oraz reputację i popularność pliku. </w:t>
      </w:r>
    </w:p>
    <w:p w14:paraId="6BB8D4F0" w14:textId="77777777" w:rsidR="002C6E1F" w:rsidRPr="002C6E1F" w:rsidRDefault="002C6E1F" w:rsidP="002C6E1F">
      <w:pPr>
        <w:numPr>
          <w:ilvl w:val="0"/>
          <w:numId w:val="74"/>
        </w:numPr>
      </w:pPr>
      <w:r w:rsidRPr="002C6E1F">
        <w:t xml:space="preserve">Administrator, w ramach plików wykonywalnych oraz plików DLL, musi posiadać możliwość ich oznaczenia jako bezpieczne, pobrania do analizy oraz ich zablokowania. </w:t>
      </w:r>
    </w:p>
    <w:p w14:paraId="2CCDF47F" w14:textId="77777777" w:rsidR="002C6E1F" w:rsidRPr="002C6E1F" w:rsidRDefault="002C6E1F" w:rsidP="002C6E1F">
      <w:pPr>
        <w:numPr>
          <w:ilvl w:val="0"/>
          <w:numId w:val="74"/>
        </w:numPr>
      </w:pPr>
      <w:r w:rsidRPr="002C6E1F">
        <w:t xml:space="preserve">Administrator musi posiadać możliwość weryfikacji uruchomionych skryptów na stacjach roboczych, wraz z informacją dotyczącą parametrów uruchomienia. Administrator musi posiadać możliwość oznaczenia skryptu jako bezpieczny lub niebezpieczny. </w:t>
      </w:r>
    </w:p>
    <w:p w14:paraId="742988F8" w14:textId="77777777" w:rsidR="002C6E1F" w:rsidRPr="002C6E1F" w:rsidRDefault="002C6E1F" w:rsidP="002C6E1F">
      <w:pPr>
        <w:numPr>
          <w:ilvl w:val="0"/>
          <w:numId w:val="74"/>
        </w:numPr>
      </w:pPr>
      <w:r w:rsidRPr="002C6E1F">
        <w:t xml:space="preserve">W ramach przeglądania wykonanego skryptu, administrator musi posiadać możliwość szczegółowego podglądu wykonanych przez skrypt czynności w formie tekstowej. </w:t>
      </w:r>
    </w:p>
    <w:p w14:paraId="78789451" w14:textId="77777777" w:rsidR="002C6E1F" w:rsidRPr="002C6E1F" w:rsidRDefault="002C6E1F" w:rsidP="002C6E1F">
      <w:pPr>
        <w:numPr>
          <w:ilvl w:val="0"/>
          <w:numId w:val="74"/>
        </w:numPr>
      </w:pPr>
      <w:r w:rsidRPr="002C6E1F">
        <w:t xml:space="preserve">W ramach przeglądania wykonanego skryptu lub pliku exe, administrator musi posiadać możliwość weryfikacji powiązanych zdarzeń dotyczących przynajmniej: modyfikacji plików i rejestru, zestawionych połączeń sieciowych i utworzonych plików wykonywalnych. </w:t>
      </w:r>
    </w:p>
    <w:p w14:paraId="3D13A036" w14:textId="270FA48A" w:rsidR="002C6E1F" w:rsidRPr="002C6E1F" w:rsidRDefault="002C6E1F" w:rsidP="002C6E1F">
      <w:pPr>
        <w:numPr>
          <w:ilvl w:val="0"/>
          <w:numId w:val="74"/>
        </w:numPr>
      </w:pPr>
      <w:r w:rsidRPr="002C6E1F">
        <w:t xml:space="preserve">Serwer administracyjny musi oferować możliwość przekierowania do konsoli zarządzającej produktu antywirusowego tego samego producenta, w celu weryfikacji szczegółów wybranej stacji roboczej. W konsoli zarządzającej produktu antywirusowego, administrator musi mieć możliwość podglądu informacji dotyczących przynajmniej: </w:t>
      </w:r>
      <w:r w:rsidRPr="002C6E1F">
        <w:lastRenderedPageBreak/>
        <w:t xml:space="preserve">podzespołów zarządzanego komputera (w tym przynajmniej: producent, model, numer seryjny, informacje o systemie, procesor, pamięć RAM, wykorzystanie dysku twardego, </w:t>
      </w:r>
    </w:p>
    <w:p w14:paraId="34F61401" w14:textId="77777777" w:rsidR="002C6E1F" w:rsidRPr="002C6E1F" w:rsidRDefault="002C6E1F" w:rsidP="002C6E1F">
      <w:pPr>
        <w:numPr>
          <w:ilvl w:val="0"/>
          <w:numId w:val="75"/>
        </w:numPr>
      </w:pPr>
      <w:r w:rsidRPr="002C6E1F">
        <w:t xml:space="preserve">urządzenia masowe) oraz wylistowanie zainstalowanego oprogramowania firm trzecich. </w:t>
      </w:r>
    </w:p>
    <w:p w14:paraId="5F6A42C7" w14:textId="77777777" w:rsidR="002C6E1F" w:rsidRPr="002C6E1F" w:rsidRDefault="002C6E1F" w:rsidP="002C6E1F">
      <w:pPr>
        <w:numPr>
          <w:ilvl w:val="0"/>
          <w:numId w:val="75"/>
        </w:numPr>
      </w:pPr>
      <w:r w:rsidRPr="002C6E1F">
        <w:t xml:space="preserve">Konsola administracyjna musi mieć możliwość </w:t>
      </w:r>
      <w:proofErr w:type="spellStart"/>
      <w:r w:rsidRPr="002C6E1F">
        <w:t>tagowania</w:t>
      </w:r>
      <w:proofErr w:type="spellEnd"/>
      <w:r w:rsidRPr="002C6E1F">
        <w:t xml:space="preserve"> obiektów. </w:t>
      </w:r>
    </w:p>
    <w:p w14:paraId="0A90B306" w14:textId="77777777" w:rsidR="002C6E1F" w:rsidRDefault="002C6E1F" w:rsidP="002C6E1F">
      <w:pPr>
        <w:numPr>
          <w:ilvl w:val="0"/>
          <w:numId w:val="75"/>
        </w:numPr>
      </w:pPr>
      <w:r w:rsidRPr="002C6E1F">
        <w:t xml:space="preserve">Konsola administracyjna musi umożliwiać połączenie się do stacji roboczej z możliwością wykonywania poleceń </w:t>
      </w:r>
      <w:proofErr w:type="spellStart"/>
      <w:r w:rsidRPr="002C6E1F">
        <w:t>powershell</w:t>
      </w:r>
      <w:proofErr w:type="spellEnd"/>
      <w:r w:rsidRPr="002C6E1F">
        <w:t xml:space="preserve">. </w:t>
      </w:r>
    </w:p>
    <w:p w14:paraId="4A05E6AC" w14:textId="77777777" w:rsidR="0057677C" w:rsidRDefault="0057677C" w:rsidP="00A2741C">
      <w:pPr>
        <w:rPr>
          <w:b/>
          <w:bCs/>
        </w:rPr>
      </w:pPr>
    </w:p>
    <w:p w14:paraId="409CDEE7" w14:textId="588D9124" w:rsidR="00A2741C" w:rsidRPr="00992C55" w:rsidRDefault="00A2741C" w:rsidP="00A2741C">
      <w:pPr>
        <w:rPr>
          <w:b/>
          <w:bCs/>
        </w:rPr>
      </w:pPr>
      <w:r w:rsidRPr="00992C55">
        <w:rPr>
          <w:b/>
          <w:bCs/>
        </w:rPr>
        <w:t xml:space="preserve">GWARANCJA I SERWIS </w:t>
      </w:r>
    </w:p>
    <w:p w14:paraId="2D168476" w14:textId="77777777" w:rsidR="00A2741C" w:rsidRPr="00992C55" w:rsidRDefault="00A2741C" w:rsidP="00A2741C">
      <w:r w:rsidRPr="00992C55">
        <w:rPr>
          <w:b/>
          <w:bCs/>
        </w:rPr>
        <w:t>Licencja i gwarancja:</w:t>
      </w:r>
    </w:p>
    <w:p w14:paraId="53E45C7C" w14:textId="1372FD3F" w:rsidR="00A2741C" w:rsidRPr="00992C55" w:rsidRDefault="00A2741C" w:rsidP="00306B68">
      <w:r w:rsidRPr="00992C55">
        <w:t>Oprogramowanie antywirusowe z funkcjonalnością EDR ma być dostarczone z 12-miesięczną licencją obejmującą pełną funkcjonalność w zakresie ochrony stacji roboczych, w tym:</w:t>
      </w:r>
    </w:p>
    <w:p w14:paraId="7ABCF508" w14:textId="77777777" w:rsidR="00A2741C" w:rsidRPr="00992C55" w:rsidRDefault="00A2741C" w:rsidP="00A2741C">
      <w:pPr>
        <w:numPr>
          <w:ilvl w:val="0"/>
          <w:numId w:val="77"/>
        </w:numPr>
      </w:pPr>
      <w:r w:rsidRPr="00992C55">
        <w:t xml:space="preserve">ochronę antywirusową i </w:t>
      </w:r>
      <w:proofErr w:type="spellStart"/>
      <w:r w:rsidRPr="00992C55">
        <w:t>antyspyware</w:t>
      </w:r>
      <w:proofErr w:type="spellEnd"/>
      <w:r w:rsidRPr="00992C55">
        <w:t>,</w:t>
      </w:r>
    </w:p>
    <w:p w14:paraId="3E113B01" w14:textId="77777777" w:rsidR="00A2741C" w:rsidRPr="00992C55" w:rsidRDefault="00A2741C" w:rsidP="00A2741C">
      <w:pPr>
        <w:numPr>
          <w:ilvl w:val="0"/>
          <w:numId w:val="77"/>
        </w:numPr>
      </w:pPr>
      <w:r w:rsidRPr="00992C55">
        <w:t>zaporę sieciową,</w:t>
      </w:r>
    </w:p>
    <w:p w14:paraId="36115C06" w14:textId="77777777" w:rsidR="00A2741C" w:rsidRPr="00992C55" w:rsidRDefault="00A2741C" w:rsidP="00A2741C">
      <w:pPr>
        <w:numPr>
          <w:ilvl w:val="0"/>
          <w:numId w:val="77"/>
        </w:numPr>
      </w:pPr>
      <w:r w:rsidRPr="00992C55">
        <w:t xml:space="preserve">ochronę przed </w:t>
      </w:r>
      <w:proofErr w:type="spellStart"/>
      <w:r w:rsidRPr="00992C55">
        <w:t>ransomware</w:t>
      </w:r>
      <w:proofErr w:type="spellEnd"/>
      <w:r w:rsidRPr="00992C55">
        <w:t>,</w:t>
      </w:r>
    </w:p>
    <w:p w14:paraId="530410AB" w14:textId="77777777" w:rsidR="00A2741C" w:rsidRPr="00992C55" w:rsidRDefault="00A2741C" w:rsidP="00A2741C">
      <w:pPr>
        <w:numPr>
          <w:ilvl w:val="0"/>
          <w:numId w:val="77"/>
        </w:numPr>
      </w:pPr>
      <w:r w:rsidRPr="00992C55">
        <w:t>wykrywanie i reagowanie na zagrożenia (EDR),</w:t>
      </w:r>
    </w:p>
    <w:p w14:paraId="5E005CB1" w14:textId="77777777" w:rsidR="00A2741C" w:rsidRPr="00992C55" w:rsidRDefault="00A2741C" w:rsidP="00A2741C">
      <w:pPr>
        <w:numPr>
          <w:ilvl w:val="0"/>
          <w:numId w:val="77"/>
        </w:numPr>
      </w:pPr>
      <w:r w:rsidRPr="00992C55">
        <w:t>analizę behawioralną,</w:t>
      </w:r>
    </w:p>
    <w:p w14:paraId="4EF0D3B5" w14:textId="77777777" w:rsidR="00A2741C" w:rsidRPr="00992C55" w:rsidRDefault="00A2741C" w:rsidP="00A2741C">
      <w:pPr>
        <w:numPr>
          <w:ilvl w:val="0"/>
          <w:numId w:val="77"/>
        </w:numPr>
      </w:pPr>
      <w:r w:rsidRPr="00992C55">
        <w:t>zarządzanie urządzeniami i politykami bezpieczeństwa,</w:t>
      </w:r>
    </w:p>
    <w:p w14:paraId="07F6A5B1" w14:textId="52D53ECD" w:rsidR="00A2741C" w:rsidRPr="00992C55" w:rsidRDefault="00A2741C" w:rsidP="00A2741C">
      <w:pPr>
        <w:numPr>
          <w:ilvl w:val="0"/>
          <w:numId w:val="77"/>
        </w:numPr>
      </w:pPr>
      <w:r w:rsidRPr="00992C55">
        <w:t>centralne zarządzanie z chmury.</w:t>
      </w:r>
    </w:p>
    <w:p w14:paraId="1C3F3019" w14:textId="77777777" w:rsidR="00A2741C" w:rsidRPr="00992C55" w:rsidRDefault="00A2741C" w:rsidP="00A2741C">
      <w:r w:rsidRPr="00992C55">
        <w:t>Licencja ma obejmować prawo do aktualizacji sygnatur zagrożeń oraz modułów oprogramowania przez cały okres jej ważności.</w:t>
      </w:r>
    </w:p>
    <w:p w14:paraId="2320BE9A" w14:textId="77777777" w:rsidR="00A2741C" w:rsidRPr="00992C55" w:rsidRDefault="00A2741C" w:rsidP="00A2741C">
      <w:r w:rsidRPr="00992C55">
        <w:rPr>
          <w:b/>
          <w:bCs/>
        </w:rPr>
        <w:t>Wsparcie techniczne:</w:t>
      </w:r>
    </w:p>
    <w:p w14:paraId="3A3CD06B" w14:textId="03888217" w:rsidR="00A2741C" w:rsidRPr="00992C55" w:rsidRDefault="00A2741C" w:rsidP="00A2741C">
      <w:r w:rsidRPr="00992C55">
        <w:t>W okresie trwania licencji ma być zapewnione wsparcie techniczne producenta lub autoryzowanego partnera, dostępne co najmniej w następujący sposób:</w:t>
      </w:r>
    </w:p>
    <w:p w14:paraId="4A1474BC" w14:textId="77777777" w:rsidR="00A2741C" w:rsidRPr="00992C55" w:rsidRDefault="00A2741C" w:rsidP="00A2741C">
      <w:pPr>
        <w:numPr>
          <w:ilvl w:val="0"/>
          <w:numId w:val="79"/>
        </w:numPr>
      </w:pPr>
      <w:r w:rsidRPr="00992C55">
        <w:t>poprzez e-mail,</w:t>
      </w:r>
    </w:p>
    <w:p w14:paraId="0DCF1E4D" w14:textId="26F35AAA" w:rsidR="00A2741C" w:rsidRPr="00992C55" w:rsidRDefault="00A2741C" w:rsidP="00A2741C">
      <w:pPr>
        <w:numPr>
          <w:ilvl w:val="0"/>
          <w:numId w:val="79"/>
        </w:numPr>
      </w:pPr>
      <w:r w:rsidRPr="00992C55">
        <w:t>przez dedykowany portal wsparcia technicznego.</w:t>
      </w:r>
    </w:p>
    <w:p w14:paraId="5DCA26D2" w14:textId="77777777" w:rsidR="00A2741C" w:rsidRPr="00992C55" w:rsidRDefault="00A2741C" w:rsidP="00A2741C">
      <w:r w:rsidRPr="00992C55">
        <w:t>Wsparcie powinno obejmować pomoc w zakresie:</w:t>
      </w:r>
    </w:p>
    <w:p w14:paraId="2F401EA2" w14:textId="77777777" w:rsidR="00A2741C" w:rsidRPr="00992C55" w:rsidRDefault="00A2741C" w:rsidP="00A2741C">
      <w:pPr>
        <w:numPr>
          <w:ilvl w:val="0"/>
          <w:numId w:val="80"/>
        </w:numPr>
      </w:pPr>
      <w:r w:rsidRPr="00992C55">
        <w:t>rozwiązywania problemów technicznych z funkcjonowaniem oprogramowania,</w:t>
      </w:r>
    </w:p>
    <w:p w14:paraId="49E3E63F" w14:textId="77777777" w:rsidR="00A2741C" w:rsidRPr="00992C55" w:rsidRDefault="00A2741C" w:rsidP="00A2741C">
      <w:pPr>
        <w:numPr>
          <w:ilvl w:val="0"/>
          <w:numId w:val="80"/>
        </w:numPr>
      </w:pPr>
      <w:r w:rsidRPr="00992C55">
        <w:t>aktualizacji i konfiguracji,</w:t>
      </w:r>
    </w:p>
    <w:p w14:paraId="4704DDF8" w14:textId="77777777" w:rsidR="00A2741C" w:rsidRPr="00992C55" w:rsidRDefault="00A2741C" w:rsidP="00A2741C">
      <w:pPr>
        <w:numPr>
          <w:ilvl w:val="0"/>
          <w:numId w:val="80"/>
        </w:numPr>
      </w:pPr>
      <w:r w:rsidRPr="00992C55">
        <w:t>wykrywania i reagowania na incydenty bezpieczeństwa.</w:t>
      </w:r>
    </w:p>
    <w:p w14:paraId="20C46031" w14:textId="60E9E8F9" w:rsidR="00A2741C" w:rsidRPr="00992C55" w:rsidRDefault="00A2741C" w:rsidP="00A2741C">
      <w:r w:rsidRPr="00992C55">
        <w:lastRenderedPageBreak/>
        <w:t>Wymagane jest, aby wsparcie było świadczone w języku polskim.</w:t>
      </w:r>
    </w:p>
    <w:p w14:paraId="6AAAE473" w14:textId="77777777" w:rsidR="00A2741C" w:rsidRPr="00992C55" w:rsidRDefault="00A2741C" w:rsidP="00A2741C"/>
    <w:p w14:paraId="18BA5D60" w14:textId="77777777" w:rsidR="00A2741C" w:rsidRPr="00992C55" w:rsidRDefault="00A2741C" w:rsidP="00A2741C"/>
    <w:p w14:paraId="22087B18" w14:textId="77777777" w:rsidR="003F4FBD" w:rsidRPr="00992C55" w:rsidRDefault="003F4FBD" w:rsidP="00727934"/>
    <w:p w14:paraId="020159E7" w14:textId="77777777" w:rsidR="003F4FBD" w:rsidRPr="00992C55" w:rsidRDefault="003F4FBD" w:rsidP="00727934"/>
    <w:sectPr w:rsidR="003F4FBD" w:rsidRPr="00992C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36BC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E9F5A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EE9FA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6CF917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F67D1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AEA0C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25E661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F4A0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5FF697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BBD0C3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590B96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86A720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C97F7D4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CD37920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CE5341F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DD98330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0404BD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17D44B2"/>
    <w:multiLevelType w:val="hybridMultilevel"/>
    <w:tmpl w:val="9D740128"/>
    <w:lvl w:ilvl="0" w:tplc="BEAC7A92">
      <w:numFmt w:val="bullet"/>
      <w:lvlText w:val=""/>
      <w:lvlJc w:val="left"/>
      <w:pPr>
        <w:ind w:left="720" w:hanging="360"/>
      </w:pPr>
      <w:rPr>
        <w:rFonts w:ascii="Symbol" w:eastAsia="Calibri" w:hAnsi="Symbo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066324"/>
    <w:multiLevelType w:val="hybridMultilevel"/>
    <w:tmpl w:val="49A6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EB4443"/>
    <w:multiLevelType w:val="hybridMultilevel"/>
    <w:tmpl w:val="DDF2289A"/>
    <w:lvl w:ilvl="0" w:tplc="F4D418F6">
      <w:start w:val="3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4C2792">
      <w:start w:val="1"/>
      <w:numFmt w:val="lowerLetter"/>
      <w:lvlText w:val="%2."/>
      <w:lvlJc w:val="left"/>
      <w:pPr>
        <w:ind w:left="1065"/>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354C0A2">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F4E2BEC">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8C4232E4">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A7E2FDA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15FE321C">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B51C991E">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762FC02">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06354373"/>
    <w:multiLevelType w:val="hybridMultilevel"/>
    <w:tmpl w:val="8938A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72569C"/>
    <w:multiLevelType w:val="hybridMultilevel"/>
    <w:tmpl w:val="E6E0CDB0"/>
    <w:lvl w:ilvl="0" w:tplc="91AABF6A">
      <w:start w:val="7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74CCBE">
      <w:start w:val="1"/>
      <w:numFmt w:val="lowerLetter"/>
      <w:lvlText w:val="%2."/>
      <w:lvlJc w:val="left"/>
      <w:pPr>
        <w:ind w:left="1072"/>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3DD6874A">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96C822F2">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062C22A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CBE24098">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751C33CC">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60C4AAE4">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3C446EC">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2" w15:restartNumberingAfterBreak="0">
    <w:nsid w:val="0F747A46"/>
    <w:multiLevelType w:val="hybridMultilevel"/>
    <w:tmpl w:val="EEEC5DAA"/>
    <w:lvl w:ilvl="0" w:tplc="FCF6FDB0">
      <w:start w:val="1"/>
      <w:numFmt w:val="decimal"/>
      <w:lvlText w:val="%1."/>
      <w:lvlJc w:val="left"/>
      <w:pPr>
        <w:ind w:left="638" w:hanging="360"/>
      </w:pPr>
      <w:rPr>
        <w:rFonts w:hint="default"/>
      </w:rPr>
    </w:lvl>
    <w:lvl w:ilvl="1" w:tplc="04150019" w:tentative="1">
      <w:start w:val="1"/>
      <w:numFmt w:val="lowerLetter"/>
      <w:lvlText w:val="%2."/>
      <w:lvlJc w:val="left"/>
      <w:pPr>
        <w:ind w:left="1358" w:hanging="360"/>
      </w:pPr>
    </w:lvl>
    <w:lvl w:ilvl="2" w:tplc="0415001B" w:tentative="1">
      <w:start w:val="1"/>
      <w:numFmt w:val="lowerRoman"/>
      <w:lvlText w:val="%3."/>
      <w:lvlJc w:val="right"/>
      <w:pPr>
        <w:ind w:left="2078" w:hanging="180"/>
      </w:pPr>
    </w:lvl>
    <w:lvl w:ilvl="3" w:tplc="0415000F" w:tentative="1">
      <w:start w:val="1"/>
      <w:numFmt w:val="decimal"/>
      <w:lvlText w:val="%4."/>
      <w:lvlJc w:val="left"/>
      <w:pPr>
        <w:ind w:left="2798" w:hanging="360"/>
      </w:pPr>
    </w:lvl>
    <w:lvl w:ilvl="4" w:tplc="04150019" w:tentative="1">
      <w:start w:val="1"/>
      <w:numFmt w:val="lowerLetter"/>
      <w:lvlText w:val="%5."/>
      <w:lvlJc w:val="left"/>
      <w:pPr>
        <w:ind w:left="3518" w:hanging="360"/>
      </w:pPr>
    </w:lvl>
    <w:lvl w:ilvl="5" w:tplc="0415001B" w:tentative="1">
      <w:start w:val="1"/>
      <w:numFmt w:val="lowerRoman"/>
      <w:lvlText w:val="%6."/>
      <w:lvlJc w:val="right"/>
      <w:pPr>
        <w:ind w:left="4238" w:hanging="180"/>
      </w:pPr>
    </w:lvl>
    <w:lvl w:ilvl="6" w:tplc="0415000F" w:tentative="1">
      <w:start w:val="1"/>
      <w:numFmt w:val="decimal"/>
      <w:lvlText w:val="%7."/>
      <w:lvlJc w:val="left"/>
      <w:pPr>
        <w:ind w:left="4958" w:hanging="360"/>
      </w:pPr>
    </w:lvl>
    <w:lvl w:ilvl="7" w:tplc="04150019" w:tentative="1">
      <w:start w:val="1"/>
      <w:numFmt w:val="lowerLetter"/>
      <w:lvlText w:val="%8."/>
      <w:lvlJc w:val="left"/>
      <w:pPr>
        <w:ind w:left="5678" w:hanging="360"/>
      </w:pPr>
    </w:lvl>
    <w:lvl w:ilvl="8" w:tplc="0415001B" w:tentative="1">
      <w:start w:val="1"/>
      <w:numFmt w:val="lowerRoman"/>
      <w:lvlText w:val="%9."/>
      <w:lvlJc w:val="right"/>
      <w:pPr>
        <w:ind w:left="6398" w:hanging="180"/>
      </w:pPr>
    </w:lvl>
  </w:abstractNum>
  <w:abstractNum w:abstractNumId="23" w15:restartNumberingAfterBreak="0">
    <w:nsid w:val="108D356A"/>
    <w:multiLevelType w:val="hybridMultilevel"/>
    <w:tmpl w:val="E59E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984E08"/>
    <w:multiLevelType w:val="hybridMultilevel"/>
    <w:tmpl w:val="9A5C593A"/>
    <w:lvl w:ilvl="0" w:tplc="8712589A">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66312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7BCA2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3386C8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46508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1EEB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29892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72A1A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3CAC75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1EFB31CD"/>
    <w:multiLevelType w:val="hybridMultilevel"/>
    <w:tmpl w:val="929E1EC6"/>
    <w:lvl w:ilvl="0" w:tplc="0C1A92B6">
      <w:start w:val="119"/>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86EDC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ACC7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B0F4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6548C1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2E52E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5E78E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C360D0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BACF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F2A3682"/>
    <w:multiLevelType w:val="hybridMultilevel"/>
    <w:tmpl w:val="8AE29C08"/>
    <w:lvl w:ilvl="0" w:tplc="6576C08C">
      <w:start w:val="7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926E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24970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A8C74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3A7F4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CAA74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5ED6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F9851D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A88F6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07F549A"/>
    <w:multiLevelType w:val="hybridMultilevel"/>
    <w:tmpl w:val="D6A2A1E2"/>
    <w:lvl w:ilvl="0" w:tplc="F2C4135E">
      <w:start w:val="98"/>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FE459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02724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AAB28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5CDDE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C0A2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742B46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2EAE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6082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7273583"/>
    <w:multiLevelType w:val="hybridMultilevel"/>
    <w:tmpl w:val="410CC0B4"/>
    <w:lvl w:ilvl="0" w:tplc="30D81A40">
      <w:start w:val="2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D8E0F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8EDF3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B4AB5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C8AF6E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7411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3669C5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76468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F8A77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88368FA"/>
    <w:multiLevelType w:val="hybridMultilevel"/>
    <w:tmpl w:val="06ECFD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9AC5DF5"/>
    <w:multiLevelType w:val="hybridMultilevel"/>
    <w:tmpl w:val="981AB7B0"/>
    <w:lvl w:ilvl="0" w:tplc="0409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9C10DE5"/>
    <w:multiLevelType w:val="hybridMultilevel"/>
    <w:tmpl w:val="606A1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B5B7BD6"/>
    <w:multiLevelType w:val="hybridMultilevel"/>
    <w:tmpl w:val="21482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487525"/>
    <w:multiLevelType w:val="hybridMultilevel"/>
    <w:tmpl w:val="B3C63E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C9E582C"/>
    <w:multiLevelType w:val="hybridMultilevel"/>
    <w:tmpl w:val="12D856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D4B5AD5"/>
    <w:multiLevelType w:val="hybridMultilevel"/>
    <w:tmpl w:val="F2FE8AAE"/>
    <w:lvl w:ilvl="0" w:tplc="CF3833EC">
      <w:start w:val="4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742472">
      <w:start w:val="1"/>
      <w:numFmt w:val="lowerLetter"/>
      <w:lvlText w:val="%2."/>
      <w:lvlJc w:val="left"/>
      <w:pPr>
        <w:ind w:left="14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A9A4A4FC">
      <w:start w:val="1"/>
      <w:numFmt w:val="lowerRoman"/>
      <w:lvlText w:val="%3"/>
      <w:lvlJc w:val="left"/>
      <w:pPr>
        <w:ind w:left="21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FD7C387A">
      <w:start w:val="1"/>
      <w:numFmt w:val="decimal"/>
      <w:lvlText w:val="%4"/>
      <w:lvlJc w:val="left"/>
      <w:pPr>
        <w:ind w:left="2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FDC66034">
      <w:start w:val="1"/>
      <w:numFmt w:val="lowerLetter"/>
      <w:lvlText w:val="%5"/>
      <w:lvlJc w:val="left"/>
      <w:pPr>
        <w:ind w:left="36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011E2DB6">
      <w:start w:val="1"/>
      <w:numFmt w:val="lowerRoman"/>
      <w:lvlText w:val="%6"/>
      <w:lvlJc w:val="left"/>
      <w:pPr>
        <w:ind w:left="43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44E1DA2">
      <w:start w:val="1"/>
      <w:numFmt w:val="decimal"/>
      <w:lvlText w:val="%7"/>
      <w:lvlJc w:val="left"/>
      <w:pPr>
        <w:ind w:left="50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41BE71F0">
      <w:start w:val="1"/>
      <w:numFmt w:val="lowerLetter"/>
      <w:lvlText w:val="%8"/>
      <w:lvlJc w:val="left"/>
      <w:pPr>
        <w:ind w:left="57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97E22DBA">
      <w:start w:val="1"/>
      <w:numFmt w:val="lowerRoman"/>
      <w:lvlText w:val="%9"/>
      <w:lvlJc w:val="left"/>
      <w:pPr>
        <w:ind w:left="64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36" w15:restartNumberingAfterBreak="0">
    <w:nsid w:val="2F5C13F3"/>
    <w:multiLevelType w:val="hybridMultilevel"/>
    <w:tmpl w:val="29DC3B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FE47C66"/>
    <w:multiLevelType w:val="hybridMultilevel"/>
    <w:tmpl w:val="51ACB33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32983A55"/>
    <w:multiLevelType w:val="hybridMultilevel"/>
    <w:tmpl w:val="7062BF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D417E"/>
    <w:multiLevelType w:val="hybridMultilevel"/>
    <w:tmpl w:val="A4CCBBF4"/>
    <w:lvl w:ilvl="0" w:tplc="1EC245D0">
      <w:start w:val="6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DE8280">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EA508ABC">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C316DF68">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51AEDB7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A4A6B1C">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7952B91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D2269E8A">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8766BBCA">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40" w15:restartNumberingAfterBreak="0">
    <w:nsid w:val="35703EAA"/>
    <w:multiLevelType w:val="hybridMultilevel"/>
    <w:tmpl w:val="9AA06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832068D"/>
    <w:multiLevelType w:val="hybridMultilevel"/>
    <w:tmpl w:val="24089EA2"/>
    <w:lvl w:ilvl="0" w:tplc="3F669022">
      <w:start w:val="2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E6ACF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84519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0BC711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D96338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6A7C9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6C64A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A0B50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50B27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9ED7B94"/>
    <w:multiLevelType w:val="multilevel"/>
    <w:tmpl w:val="8626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FA2480"/>
    <w:multiLevelType w:val="hybridMultilevel"/>
    <w:tmpl w:val="136098D0"/>
    <w:lvl w:ilvl="0" w:tplc="F27E9596">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7CC93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6AD67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B0950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12BD8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144B3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0CCF2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20E02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A82F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02F0E86"/>
    <w:multiLevelType w:val="hybridMultilevel"/>
    <w:tmpl w:val="DF92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4C7FB5"/>
    <w:multiLevelType w:val="hybridMultilevel"/>
    <w:tmpl w:val="4912C2F2"/>
    <w:lvl w:ilvl="0" w:tplc="CD861346">
      <w:start w:val="1"/>
      <w:numFmt w:val="decimal"/>
      <w:lvlText w:val="%1."/>
      <w:lvlJc w:val="left"/>
      <w:pPr>
        <w:ind w:left="170" w:hanging="170"/>
      </w:pPr>
      <w:rPr>
        <w:rFonts w:hint="default"/>
        <w:b/>
        <w:bCs/>
      </w:rPr>
    </w:lvl>
    <w:lvl w:ilvl="1" w:tplc="04150019">
      <w:start w:val="1"/>
      <w:numFmt w:val="lowerLetter"/>
      <w:lvlText w:val="%2."/>
      <w:lvlJc w:val="left"/>
      <w:pPr>
        <w:ind w:left="995" w:hanging="360"/>
      </w:pPr>
    </w:lvl>
    <w:lvl w:ilvl="2" w:tplc="0415001B" w:tentative="1">
      <w:start w:val="1"/>
      <w:numFmt w:val="lowerRoman"/>
      <w:lvlText w:val="%3."/>
      <w:lvlJc w:val="right"/>
      <w:pPr>
        <w:ind w:left="1715" w:hanging="180"/>
      </w:pPr>
    </w:lvl>
    <w:lvl w:ilvl="3" w:tplc="0415000F" w:tentative="1">
      <w:start w:val="1"/>
      <w:numFmt w:val="decimal"/>
      <w:lvlText w:val="%4."/>
      <w:lvlJc w:val="left"/>
      <w:pPr>
        <w:ind w:left="2435" w:hanging="360"/>
      </w:pPr>
    </w:lvl>
    <w:lvl w:ilvl="4" w:tplc="04150019" w:tentative="1">
      <w:start w:val="1"/>
      <w:numFmt w:val="lowerLetter"/>
      <w:lvlText w:val="%5."/>
      <w:lvlJc w:val="left"/>
      <w:pPr>
        <w:ind w:left="3155" w:hanging="360"/>
      </w:pPr>
    </w:lvl>
    <w:lvl w:ilvl="5" w:tplc="0415001B" w:tentative="1">
      <w:start w:val="1"/>
      <w:numFmt w:val="lowerRoman"/>
      <w:lvlText w:val="%6."/>
      <w:lvlJc w:val="right"/>
      <w:pPr>
        <w:ind w:left="3875" w:hanging="180"/>
      </w:pPr>
    </w:lvl>
    <w:lvl w:ilvl="6" w:tplc="0415000F" w:tentative="1">
      <w:start w:val="1"/>
      <w:numFmt w:val="decimal"/>
      <w:lvlText w:val="%7."/>
      <w:lvlJc w:val="left"/>
      <w:pPr>
        <w:ind w:left="4595" w:hanging="360"/>
      </w:pPr>
    </w:lvl>
    <w:lvl w:ilvl="7" w:tplc="04150019" w:tentative="1">
      <w:start w:val="1"/>
      <w:numFmt w:val="lowerLetter"/>
      <w:lvlText w:val="%8."/>
      <w:lvlJc w:val="left"/>
      <w:pPr>
        <w:ind w:left="5315" w:hanging="360"/>
      </w:pPr>
    </w:lvl>
    <w:lvl w:ilvl="8" w:tplc="0415001B" w:tentative="1">
      <w:start w:val="1"/>
      <w:numFmt w:val="lowerRoman"/>
      <w:lvlText w:val="%9."/>
      <w:lvlJc w:val="right"/>
      <w:pPr>
        <w:ind w:left="6035" w:hanging="180"/>
      </w:pPr>
    </w:lvl>
  </w:abstractNum>
  <w:abstractNum w:abstractNumId="46" w15:restartNumberingAfterBreak="0">
    <w:nsid w:val="45CC6EC0"/>
    <w:multiLevelType w:val="hybridMultilevel"/>
    <w:tmpl w:val="03508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73914F4"/>
    <w:multiLevelType w:val="hybridMultilevel"/>
    <w:tmpl w:val="98489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5A1AB2"/>
    <w:multiLevelType w:val="hybridMultilevel"/>
    <w:tmpl w:val="3DB47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8577A5B"/>
    <w:multiLevelType w:val="hybridMultilevel"/>
    <w:tmpl w:val="9D3C8082"/>
    <w:lvl w:ilvl="0" w:tplc="71CC408A">
      <w:start w:val="117"/>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A0CD67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56A6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98536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B4AE0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CE5B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F8C0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1ABC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76A92C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8CB64F6"/>
    <w:multiLevelType w:val="hybridMultilevel"/>
    <w:tmpl w:val="11508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9157B75"/>
    <w:multiLevelType w:val="hybridMultilevel"/>
    <w:tmpl w:val="8C7CFB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A4E5595"/>
    <w:multiLevelType w:val="hybridMultilevel"/>
    <w:tmpl w:val="1892EF1C"/>
    <w:lvl w:ilvl="0" w:tplc="B838AE3A">
      <w:start w:val="3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8AB628">
      <w:start w:val="1"/>
      <w:numFmt w:val="lowerLetter"/>
      <w:lvlText w:val="%2."/>
      <w:lvlJc w:val="left"/>
      <w:pPr>
        <w:ind w:left="1065"/>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B864632E">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30AEE83A">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B754C9E0">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38BC133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17CAF51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8F60BAFE">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1EA86EE0">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53" w15:restartNumberingAfterBreak="0">
    <w:nsid w:val="4B066586"/>
    <w:multiLevelType w:val="hybridMultilevel"/>
    <w:tmpl w:val="6D30370E"/>
    <w:lvl w:ilvl="0" w:tplc="75E2BBCA">
      <w:start w:val="1"/>
      <w:numFmt w:val="decimal"/>
      <w:lvlText w:val="%1."/>
      <w:lvlJc w:val="left"/>
      <w:pPr>
        <w:ind w:left="578" w:hanging="436"/>
      </w:pPr>
      <w:rPr>
        <w:rFonts w:hint="default"/>
        <w:b/>
        <w:b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54" w15:restartNumberingAfterBreak="0">
    <w:nsid w:val="4CDF3A5E"/>
    <w:multiLevelType w:val="hybridMultilevel"/>
    <w:tmpl w:val="C77A2030"/>
    <w:lvl w:ilvl="0" w:tplc="23EC935A">
      <w:start w:val="107"/>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4EA00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868E0C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347DA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6A0799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3C54B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52E1D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14F26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ECBE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04E7D16"/>
    <w:multiLevelType w:val="hybridMultilevel"/>
    <w:tmpl w:val="07E4F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5105A61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52362773"/>
    <w:multiLevelType w:val="hybridMultilevel"/>
    <w:tmpl w:val="603661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89B036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5C794623"/>
    <w:multiLevelType w:val="hybridMultilevel"/>
    <w:tmpl w:val="DFC2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C921405"/>
    <w:multiLevelType w:val="hybridMultilevel"/>
    <w:tmpl w:val="7778A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DAA200D"/>
    <w:multiLevelType w:val="hybridMultilevel"/>
    <w:tmpl w:val="C082D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CF63F9"/>
    <w:multiLevelType w:val="hybridMultilevel"/>
    <w:tmpl w:val="058C1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5FA16CAA"/>
    <w:multiLevelType w:val="hybridMultilevel"/>
    <w:tmpl w:val="1E726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5FB746F3"/>
    <w:multiLevelType w:val="hybridMultilevel"/>
    <w:tmpl w:val="C8A8561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2A94CC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64E85F11"/>
    <w:multiLevelType w:val="hybridMultilevel"/>
    <w:tmpl w:val="9508004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7" w15:restartNumberingAfterBreak="0">
    <w:nsid w:val="6EE75D18"/>
    <w:multiLevelType w:val="hybridMultilevel"/>
    <w:tmpl w:val="DBC6E0C8"/>
    <w:lvl w:ilvl="0" w:tplc="BACCB908">
      <w:start w:val="1"/>
      <w:numFmt w:val="decimal"/>
      <w:lvlText w:val="%1."/>
      <w:lvlJc w:val="center"/>
      <w:pPr>
        <w:ind w:left="701" w:hanging="701"/>
      </w:pPr>
      <w:rPr>
        <w:rFonts w:hint="default"/>
        <w:b/>
        <w:bCs/>
      </w:rPr>
    </w:lvl>
    <w:lvl w:ilvl="1" w:tplc="04150019" w:tentative="1">
      <w:start w:val="1"/>
      <w:numFmt w:val="lowerLetter"/>
      <w:lvlText w:val="%2."/>
      <w:lvlJc w:val="left"/>
      <w:pPr>
        <w:ind w:left="448" w:hanging="360"/>
      </w:pPr>
    </w:lvl>
    <w:lvl w:ilvl="2" w:tplc="0415001B" w:tentative="1">
      <w:start w:val="1"/>
      <w:numFmt w:val="lowerRoman"/>
      <w:lvlText w:val="%3."/>
      <w:lvlJc w:val="right"/>
      <w:pPr>
        <w:ind w:left="1168" w:hanging="180"/>
      </w:pPr>
    </w:lvl>
    <w:lvl w:ilvl="3" w:tplc="0415000F" w:tentative="1">
      <w:start w:val="1"/>
      <w:numFmt w:val="decimal"/>
      <w:lvlText w:val="%4."/>
      <w:lvlJc w:val="left"/>
      <w:pPr>
        <w:ind w:left="1888" w:hanging="360"/>
      </w:pPr>
    </w:lvl>
    <w:lvl w:ilvl="4" w:tplc="04150019" w:tentative="1">
      <w:start w:val="1"/>
      <w:numFmt w:val="lowerLetter"/>
      <w:lvlText w:val="%5."/>
      <w:lvlJc w:val="left"/>
      <w:pPr>
        <w:ind w:left="2608" w:hanging="360"/>
      </w:pPr>
    </w:lvl>
    <w:lvl w:ilvl="5" w:tplc="0415001B" w:tentative="1">
      <w:start w:val="1"/>
      <w:numFmt w:val="lowerRoman"/>
      <w:lvlText w:val="%6."/>
      <w:lvlJc w:val="right"/>
      <w:pPr>
        <w:ind w:left="3328" w:hanging="180"/>
      </w:pPr>
    </w:lvl>
    <w:lvl w:ilvl="6" w:tplc="0415000F" w:tentative="1">
      <w:start w:val="1"/>
      <w:numFmt w:val="decimal"/>
      <w:lvlText w:val="%7."/>
      <w:lvlJc w:val="left"/>
      <w:pPr>
        <w:ind w:left="4048" w:hanging="360"/>
      </w:pPr>
    </w:lvl>
    <w:lvl w:ilvl="7" w:tplc="04150019" w:tentative="1">
      <w:start w:val="1"/>
      <w:numFmt w:val="lowerLetter"/>
      <w:lvlText w:val="%8."/>
      <w:lvlJc w:val="left"/>
      <w:pPr>
        <w:ind w:left="4768" w:hanging="360"/>
      </w:pPr>
    </w:lvl>
    <w:lvl w:ilvl="8" w:tplc="0415001B" w:tentative="1">
      <w:start w:val="1"/>
      <w:numFmt w:val="lowerRoman"/>
      <w:lvlText w:val="%9."/>
      <w:lvlJc w:val="right"/>
      <w:pPr>
        <w:ind w:left="5488" w:hanging="180"/>
      </w:pPr>
    </w:lvl>
  </w:abstractNum>
  <w:abstractNum w:abstractNumId="68" w15:restartNumberingAfterBreak="0">
    <w:nsid w:val="6F931C05"/>
    <w:multiLevelType w:val="multilevel"/>
    <w:tmpl w:val="2FCE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D59A8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71162034"/>
    <w:multiLevelType w:val="hybridMultilevel"/>
    <w:tmpl w:val="35C673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20D3A6A"/>
    <w:multiLevelType w:val="hybridMultilevel"/>
    <w:tmpl w:val="F9E69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3ED0F25"/>
    <w:multiLevelType w:val="hybridMultilevel"/>
    <w:tmpl w:val="A492E5DE"/>
    <w:lvl w:ilvl="0" w:tplc="C6D67C94">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73" w15:restartNumberingAfterBreak="0">
    <w:nsid w:val="77E8487F"/>
    <w:multiLevelType w:val="hybridMultilevel"/>
    <w:tmpl w:val="F53ED17C"/>
    <w:lvl w:ilvl="0" w:tplc="2F74F29E">
      <w:start w:val="5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BE48E4">
      <w:start w:val="1"/>
      <w:numFmt w:val="lowerLetter"/>
      <w:lvlText w:val="%2."/>
      <w:lvlJc w:val="left"/>
      <w:pPr>
        <w:ind w:left="1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62634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3206F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883D8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ACE77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261F1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5C414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E612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8300CD6"/>
    <w:multiLevelType w:val="hybridMultilevel"/>
    <w:tmpl w:val="4614D3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91EE0F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7A5615DF"/>
    <w:multiLevelType w:val="hybridMultilevel"/>
    <w:tmpl w:val="8FAC5F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AC2332F"/>
    <w:multiLevelType w:val="multilevel"/>
    <w:tmpl w:val="898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6719CB"/>
    <w:multiLevelType w:val="hybridMultilevel"/>
    <w:tmpl w:val="8AF66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F78797C"/>
    <w:multiLevelType w:val="hybridMultilevel"/>
    <w:tmpl w:val="A25E5EF8"/>
    <w:lvl w:ilvl="0" w:tplc="BEAC7A9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9969883">
    <w:abstractNumId w:val="20"/>
  </w:num>
  <w:num w:numId="2" w16cid:durableId="1319990724">
    <w:abstractNumId w:val="50"/>
  </w:num>
  <w:num w:numId="3" w16cid:durableId="80150882">
    <w:abstractNumId w:val="70"/>
  </w:num>
  <w:num w:numId="4" w16cid:durableId="1025179898">
    <w:abstractNumId w:val="32"/>
  </w:num>
  <w:num w:numId="5" w16cid:durableId="1092773086">
    <w:abstractNumId w:val="23"/>
  </w:num>
  <w:num w:numId="6" w16cid:durableId="298271235">
    <w:abstractNumId w:val="18"/>
  </w:num>
  <w:num w:numId="7" w16cid:durableId="1448963339">
    <w:abstractNumId w:val="47"/>
  </w:num>
  <w:num w:numId="8" w16cid:durableId="143737666">
    <w:abstractNumId w:val="44"/>
  </w:num>
  <w:num w:numId="9" w16cid:durableId="1120343383">
    <w:abstractNumId w:val="48"/>
  </w:num>
  <w:num w:numId="10" w16cid:durableId="1409421248">
    <w:abstractNumId w:val="67"/>
  </w:num>
  <w:num w:numId="11" w16cid:durableId="128282025">
    <w:abstractNumId w:val="51"/>
  </w:num>
  <w:num w:numId="12" w16cid:durableId="1308582844">
    <w:abstractNumId w:val="30"/>
  </w:num>
  <w:num w:numId="13" w16cid:durableId="475335900">
    <w:abstractNumId w:val="71"/>
  </w:num>
  <w:num w:numId="14" w16cid:durableId="452527046">
    <w:abstractNumId w:val="64"/>
  </w:num>
  <w:num w:numId="15" w16cid:durableId="1746150498">
    <w:abstractNumId w:val="22"/>
  </w:num>
  <w:num w:numId="16" w16cid:durableId="958609012">
    <w:abstractNumId w:val="17"/>
  </w:num>
  <w:num w:numId="17" w16cid:durableId="1892767839">
    <w:abstractNumId w:val="45"/>
  </w:num>
  <w:num w:numId="18" w16cid:durableId="894463831">
    <w:abstractNumId w:val="79"/>
  </w:num>
  <w:num w:numId="19" w16cid:durableId="1792170336">
    <w:abstractNumId w:val="61"/>
  </w:num>
  <w:num w:numId="20" w16cid:durableId="913704151">
    <w:abstractNumId w:val="59"/>
  </w:num>
  <w:num w:numId="21" w16cid:durableId="1880586295">
    <w:abstractNumId w:val="40"/>
  </w:num>
  <w:num w:numId="22" w16cid:durableId="308246805">
    <w:abstractNumId w:val="60"/>
  </w:num>
  <w:num w:numId="23" w16cid:durableId="616303138">
    <w:abstractNumId w:val="74"/>
  </w:num>
  <w:num w:numId="24" w16cid:durableId="297927688">
    <w:abstractNumId w:val="63"/>
  </w:num>
  <w:num w:numId="25" w16cid:durableId="1964261572">
    <w:abstractNumId w:val="55"/>
  </w:num>
  <w:num w:numId="26" w16cid:durableId="1099058932">
    <w:abstractNumId w:val="33"/>
  </w:num>
  <w:num w:numId="27" w16cid:durableId="990910721">
    <w:abstractNumId w:val="76"/>
  </w:num>
  <w:num w:numId="28" w16cid:durableId="1710959829">
    <w:abstractNumId w:val="36"/>
  </w:num>
  <w:num w:numId="29" w16cid:durableId="620961406">
    <w:abstractNumId w:val="53"/>
  </w:num>
  <w:num w:numId="30" w16cid:durableId="1559706299">
    <w:abstractNumId w:val="57"/>
  </w:num>
  <w:num w:numId="31" w16cid:durableId="1948999465">
    <w:abstractNumId w:val="66"/>
  </w:num>
  <w:num w:numId="32" w16cid:durableId="1781728938">
    <w:abstractNumId w:val="62"/>
  </w:num>
  <w:num w:numId="33" w16cid:durableId="733547918">
    <w:abstractNumId w:val="37"/>
  </w:num>
  <w:num w:numId="34" w16cid:durableId="2086297370">
    <w:abstractNumId w:val="34"/>
  </w:num>
  <w:num w:numId="35" w16cid:durableId="897277542">
    <w:abstractNumId w:val="46"/>
  </w:num>
  <w:num w:numId="36" w16cid:durableId="1673871495">
    <w:abstractNumId w:val="31"/>
  </w:num>
  <w:num w:numId="37" w16cid:durableId="677654527">
    <w:abstractNumId w:val="78"/>
  </w:num>
  <w:num w:numId="38" w16cid:durableId="65155753">
    <w:abstractNumId w:val="29"/>
  </w:num>
  <w:num w:numId="39" w16cid:durableId="68040368">
    <w:abstractNumId w:val="24"/>
  </w:num>
  <w:num w:numId="40" w16cid:durableId="443810741">
    <w:abstractNumId w:val="43"/>
  </w:num>
  <w:num w:numId="41" w16cid:durableId="1116947304">
    <w:abstractNumId w:val="28"/>
  </w:num>
  <w:num w:numId="42" w16cid:durableId="864249101">
    <w:abstractNumId w:val="41"/>
  </w:num>
  <w:num w:numId="43" w16cid:durableId="1282419020">
    <w:abstractNumId w:val="52"/>
  </w:num>
  <w:num w:numId="44" w16cid:durableId="660547603">
    <w:abstractNumId w:val="19"/>
  </w:num>
  <w:num w:numId="45" w16cid:durableId="458382758">
    <w:abstractNumId w:val="35"/>
  </w:num>
  <w:num w:numId="46" w16cid:durableId="2143377799">
    <w:abstractNumId w:val="73"/>
  </w:num>
  <w:num w:numId="47" w16cid:durableId="282004764">
    <w:abstractNumId w:val="39"/>
  </w:num>
  <w:num w:numId="48" w16cid:durableId="1072655138">
    <w:abstractNumId w:val="26"/>
  </w:num>
  <w:num w:numId="49" w16cid:durableId="1649893582">
    <w:abstractNumId w:val="21"/>
  </w:num>
  <w:num w:numId="50" w16cid:durableId="2034182363">
    <w:abstractNumId w:val="27"/>
  </w:num>
  <w:num w:numId="51" w16cid:durableId="1340305888">
    <w:abstractNumId w:val="54"/>
  </w:num>
  <w:num w:numId="52" w16cid:durableId="1215771055">
    <w:abstractNumId w:val="49"/>
  </w:num>
  <w:num w:numId="53" w16cid:durableId="1020162767">
    <w:abstractNumId w:val="25"/>
  </w:num>
  <w:num w:numId="54" w16cid:durableId="1509446369">
    <w:abstractNumId w:val="56"/>
  </w:num>
  <w:num w:numId="55" w16cid:durableId="929851672">
    <w:abstractNumId w:val="75"/>
  </w:num>
  <w:num w:numId="56" w16cid:durableId="91947554">
    <w:abstractNumId w:val="65"/>
  </w:num>
  <w:num w:numId="57" w16cid:durableId="233659739">
    <w:abstractNumId w:val="15"/>
  </w:num>
  <w:num w:numId="58" w16cid:durableId="918250185">
    <w:abstractNumId w:val="12"/>
  </w:num>
  <w:num w:numId="59" w16cid:durableId="79107458">
    <w:abstractNumId w:val="3"/>
  </w:num>
  <w:num w:numId="60" w16cid:durableId="1087922768">
    <w:abstractNumId w:val="4"/>
  </w:num>
  <w:num w:numId="61" w16cid:durableId="1606501204">
    <w:abstractNumId w:val="10"/>
  </w:num>
  <w:num w:numId="62" w16cid:durableId="553466369">
    <w:abstractNumId w:val="5"/>
  </w:num>
  <w:num w:numId="63" w16cid:durableId="1797335490">
    <w:abstractNumId w:val="6"/>
  </w:num>
  <w:num w:numId="64" w16cid:durableId="917982267">
    <w:abstractNumId w:val="0"/>
  </w:num>
  <w:num w:numId="65" w16cid:durableId="1208957587">
    <w:abstractNumId w:val="7"/>
  </w:num>
  <w:num w:numId="66" w16cid:durableId="1295066094">
    <w:abstractNumId w:val="1"/>
  </w:num>
  <w:num w:numId="67" w16cid:durableId="656763804">
    <w:abstractNumId w:val="2"/>
  </w:num>
  <w:num w:numId="68" w16cid:durableId="291593165">
    <w:abstractNumId w:val="16"/>
  </w:num>
  <w:num w:numId="69" w16cid:durableId="318730230">
    <w:abstractNumId w:val="9"/>
  </w:num>
  <w:num w:numId="70" w16cid:durableId="2037384180">
    <w:abstractNumId w:val="69"/>
  </w:num>
  <w:num w:numId="71" w16cid:durableId="1661543366">
    <w:abstractNumId w:val="14"/>
  </w:num>
  <w:num w:numId="72" w16cid:durableId="179593192">
    <w:abstractNumId w:val="13"/>
  </w:num>
  <w:num w:numId="73" w16cid:durableId="422842661">
    <w:abstractNumId w:val="11"/>
  </w:num>
  <w:num w:numId="74" w16cid:durableId="1759599793">
    <w:abstractNumId w:val="8"/>
  </w:num>
  <w:num w:numId="75" w16cid:durableId="1236549635">
    <w:abstractNumId w:val="58"/>
  </w:num>
  <w:num w:numId="76" w16cid:durableId="1159426318">
    <w:abstractNumId w:val="72"/>
  </w:num>
  <w:num w:numId="77" w16cid:durableId="357313514">
    <w:abstractNumId w:val="68"/>
  </w:num>
  <w:num w:numId="78" w16cid:durableId="2097360072">
    <w:abstractNumId w:val="38"/>
  </w:num>
  <w:num w:numId="79" w16cid:durableId="290668450">
    <w:abstractNumId w:val="42"/>
  </w:num>
  <w:num w:numId="80" w16cid:durableId="1282150133">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00"/>
    <w:rsid w:val="000D6605"/>
    <w:rsid w:val="000F545D"/>
    <w:rsid w:val="00105B46"/>
    <w:rsid w:val="00160ED8"/>
    <w:rsid w:val="00180700"/>
    <w:rsid w:val="00215D5D"/>
    <w:rsid w:val="002877B2"/>
    <w:rsid w:val="0029326C"/>
    <w:rsid w:val="002B111F"/>
    <w:rsid w:val="002C2F60"/>
    <w:rsid w:val="002C3699"/>
    <w:rsid w:val="002C6E1F"/>
    <w:rsid w:val="002E1B69"/>
    <w:rsid w:val="00305481"/>
    <w:rsid w:val="00306B68"/>
    <w:rsid w:val="0031020C"/>
    <w:rsid w:val="00350F66"/>
    <w:rsid w:val="003621FF"/>
    <w:rsid w:val="00397A37"/>
    <w:rsid w:val="003F0E10"/>
    <w:rsid w:val="003F4FBD"/>
    <w:rsid w:val="0041016A"/>
    <w:rsid w:val="0045574F"/>
    <w:rsid w:val="00473C2B"/>
    <w:rsid w:val="00495E48"/>
    <w:rsid w:val="00560A73"/>
    <w:rsid w:val="0057677C"/>
    <w:rsid w:val="00582CB6"/>
    <w:rsid w:val="005B2385"/>
    <w:rsid w:val="0067339A"/>
    <w:rsid w:val="006D11D0"/>
    <w:rsid w:val="006D1975"/>
    <w:rsid w:val="006D4716"/>
    <w:rsid w:val="00703624"/>
    <w:rsid w:val="00727934"/>
    <w:rsid w:val="007516E3"/>
    <w:rsid w:val="00817E8B"/>
    <w:rsid w:val="008F5654"/>
    <w:rsid w:val="00942554"/>
    <w:rsid w:val="00943A3E"/>
    <w:rsid w:val="00981579"/>
    <w:rsid w:val="00992C55"/>
    <w:rsid w:val="00A2336F"/>
    <w:rsid w:val="00A2741C"/>
    <w:rsid w:val="00A34DA3"/>
    <w:rsid w:val="00A80568"/>
    <w:rsid w:val="00B155AC"/>
    <w:rsid w:val="00B30AC0"/>
    <w:rsid w:val="00B35772"/>
    <w:rsid w:val="00B53F46"/>
    <w:rsid w:val="00BE471D"/>
    <w:rsid w:val="00C142D3"/>
    <w:rsid w:val="00C333E7"/>
    <w:rsid w:val="00C7786B"/>
    <w:rsid w:val="00D94F97"/>
    <w:rsid w:val="00DB70BE"/>
    <w:rsid w:val="00E672DF"/>
    <w:rsid w:val="00E77203"/>
    <w:rsid w:val="00ED4D91"/>
    <w:rsid w:val="00EE2F49"/>
    <w:rsid w:val="00F57CD8"/>
    <w:rsid w:val="00F829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0517"/>
  <w15:chartTrackingRefBased/>
  <w15:docId w15:val="{B412FCE8-2E49-40FF-AECA-8A91136E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807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807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8070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8070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8070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8070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8070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8070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8070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8070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8070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8070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8070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8070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8070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8070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8070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80700"/>
    <w:rPr>
      <w:rFonts w:eastAsiaTheme="majorEastAsia" w:cstheme="majorBidi"/>
      <w:color w:val="272727" w:themeColor="text1" w:themeTint="D8"/>
    </w:rPr>
  </w:style>
  <w:style w:type="paragraph" w:styleId="Tytu">
    <w:name w:val="Title"/>
    <w:basedOn w:val="Normalny"/>
    <w:next w:val="Normalny"/>
    <w:link w:val="TytuZnak"/>
    <w:uiPriority w:val="10"/>
    <w:qFormat/>
    <w:rsid w:val="00180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8070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8070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8070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80700"/>
    <w:pPr>
      <w:spacing w:before="160"/>
      <w:jc w:val="center"/>
    </w:pPr>
    <w:rPr>
      <w:i/>
      <w:iCs/>
      <w:color w:val="404040" w:themeColor="text1" w:themeTint="BF"/>
    </w:rPr>
  </w:style>
  <w:style w:type="character" w:customStyle="1" w:styleId="CytatZnak">
    <w:name w:val="Cytat Znak"/>
    <w:basedOn w:val="Domylnaczcionkaakapitu"/>
    <w:link w:val="Cytat"/>
    <w:uiPriority w:val="29"/>
    <w:rsid w:val="00180700"/>
    <w:rPr>
      <w:i/>
      <w:iCs/>
      <w:color w:val="404040" w:themeColor="text1" w:themeTint="BF"/>
    </w:rPr>
  </w:style>
  <w:style w:type="paragraph" w:styleId="Akapitzlist">
    <w:name w:val="List Paragraph"/>
    <w:aliases w:val="L1,Numerowanie,Akapit z listą siwz,Wypunktowanie,sw tekst,Bullet List,FooterText,numbered,Paragraphe de liste1,lp1,Preambuła,CP-UC,CP-Punkty,List - bullets,Equipment,Bullet 1,List Paragraph Char Char,b1,Figure_name,Ref,Akapit z listą1"/>
    <w:basedOn w:val="Normalny"/>
    <w:link w:val="AkapitzlistZnak"/>
    <w:uiPriority w:val="34"/>
    <w:qFormat/>
    <w:rsid w:val="00180700"/>
    <w:pPr>
      <w:ind w:left="720"/>
      <w:contextualSpacing/>
    </w:pPr>
  </w:style>
  <w:style w:type="character" w:styleId="Wyrnienieintensywne">
    <w:name w:val="Intense Emphasis"/>
    <w:basedOn w:val="Domylnaczcionkaakapitu"/>
    <w:uiPriority w:val="21"/>
    <w:qFormat/>
    <w:rsid w:val="00180700"/>
    <w:rPr>
      <w:i/>
      <w:iCs/>
      <w:color w:val="2F5496" w:themeColor="accent1" w:themeShade="BF"/>
    </w:rPr>
  </w:style>
  <w:style w:type="paragraph" w:styleId="Cytatintensywny">
    <w:name w:val="Intense Quote"/>
    <w:basedOn w:val="Normalny"/>
    <w:next w:val="Normalny"/>
    <w:link w:val="CytatintensywnyZnak"/>
    <w:uiPriority w:val="30"/>
    <w:qFormat/>
    <w:rsid w:val="001807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80700"/>
    <w:rPr>
      <w:i/>
      <w:iCs/>
      <w:color w:val="2F5496" w:themeColor="accent1" w:themeShade="BF"/>
    </w:rPr>
  </w:style>
  <w:style w:type="character" w:styleId="Odwoanieintensywne">
    <w:name w:val="Intense Reference"/>
    <w:basedOn w:val="Domylnaczcionkaakapitu"/>
    <w:uiPriority w:val="32"/>
    <w:qFormat/>
    <w:rsid w:val="00180700"/>
    <w:rPr>
      <w:b/>
      <w:bCs/>
      <w:smallCaps/>
      <w:color w:val="2F5496" w:themeColor="accent1" w:themeShade="BF"/>
      <w:spacing w:val="5"/>
    </w:rPr>
  </w:style>
  <w:style w:type="table" w:styleId="Tabela-Siatka">
    <w:name w:val="Table Grid"/>
    <w:basedOn w:val="Standardowy"/>
    <w:uiPriority w:val="59"/>
    <w:rsid w:val="0067339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 siwz Znak,Wypunktowanie Znak,sw tekst Znak,Bullet List Znak,FooterText Znak,numbered Znak,Paragraphe de liste1 Znak,lp1 Znak,Preambuła Znak,CP-UC Znak,CP-Punkty Znak,List - bullets Znak,b1 Znak"/>
    <w:link w:val="Akapitzlist"/>
    <w:uiPriority w:val="99"/>
    <w:qFormat/>
    <w:locked/>
    <w:rsid w:val="000D6605"/>
  </w:style>
  <w:style w:type="character" w:styleId="Hipercze">
    <w:name w:val="Hyperlink"/>
    <w:basedOn w:val="Domylnaczcionkaakapitu"/>
    <w:uiPriority w:val="99"/>
    <w:unhideWhenUsed/>
    <w:rsid w:val="000D6605"/>
    <w:rPr>
      <w:color w:val="0563C1" w:themeColor="hyperlink"/>
      <w:u w:val="single"/>
    </w:rPr>
  </w:style>
  <w:style w:type="paragraph" w:customStyle="1" w:styleId="Default">
    <w:name w:val="Default"/>
    <w:rsid w:val="000D6605"/>
    <w:pPr>
      <w:autoSpaceDE w:val="0"/>
      <w:autoSpaceDN w:val="0"/>
      <w:adjustRightInd w:val="0"/>
      <w:spacing w:after="0" w:line="240" w:lineRule="auto"/>
    </w:pPr>
    <w:rPr>
      <w:rFonts w:ascii="Arial" w:hAnsi="Arial" w:cs="Arial"/>
      <w:color w:val="000000"/>
      <w:kern w:val="0"/>
      <w:lang w:val="en-US"/>
      <w14:ligatures w14:val="none"/>
    </w:rPr>
  </w:style>
  <w:style w:type="paragraph" w:customStyle="1" w:styleId="Standard">
    <w:name w:val="Standard"/>
    <w:rsid w:val="00981579"/>
    <w:pPr>
      <w:suppressAutoHyphens/>
      <w:autoSpaceDN w:val="0"/>
      <w:spacing w:after="0" w:line="240" w:lineRule="auto"/>
      <w:textAlignment w:val="baseline"/>
    </w:pPr>
    <w:rPr>
      <w:rFonts w:ascii="Liberation Serif" w:eastAsia="NSimSun" w:hAnsi="Liberation Serif" w:cs="Lucida Sans"/>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989840">
      <w:bodyDiv w:val="1"/>
      <w:marLeft w:val="0"/>
      <w:marRight w:val="0"/>
      <w:marTop w:val="0"/>
      <w:marBottom w:val="0"/>
      <w:divBdr>
        <w:top w:val="none" w:sz="0" w:space="0" w:color="auto"/>
        <w:left w:val="none" w:sz="0" w:space="0" w:color="auto"/>
        <w:bottom w:val="none" w:sz="0" w:space="0" w:color="auto"/>
        <w:right w:val="none" w:sz="0" w:space="0" w:color="auto"/>
      </w:divBdr>
      <w:divsChild>
        <w:div w:id="1153986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061499">
      <w:bodyDiv w:val="1"/>
      <w:marLeft w:val="0"/>
      <w:marRight w:val="0"/>
      <w:marTop w:val="0"/>
      <w:marBottom w:val="0"/>
      <w:divBdr>
        <w:top w:val="none" w:sz="0" w:space="0" w:color="auto"/>
        <w:left w:val="none" w:sz="0" w:space="0" w:color="auto"/>
        <w:bottom w:val="none" w:sz="0" w:space="0" w:color="auto"/>
        <w:right w:val="none" w:sz="0" w:space="0" w:color="auto"/>
      </w:divBdr>
      <w:divsChild>
        <w:div w:id="2015525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615544">
      <w:bodyDiv w:val="1"/>
      <w:marLeft w:val="0"/>
      <w:marRight w:val="0"/>
      <w:marTop w:val="0"/>
      <w:marBottom w:val="0"/>
      <w:divBdr>
        <w:top w:val="none" w:sz="0" w:space="0" w:color="auto"/>
        <w:left w:val="none" w:sz="0" w:space="0" w:color="auto"/>
        <w:bottom w:val="none" w:sz="0" w:space="0" w:color="auto"/>
        <w:right w:val="none" w:sz="0" w:space="0" w:color="auto"/>
      </w:divBdr>
      <w:divsChild>
        <w:div w:id="1931547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330474">
      <w:bodyDiv w:val="1"/>
      <w:marLeft w:val="0"/>
      <w:marRight w:val="0"/>
      <w:marTop w:val="0"/>
      <w:marBottom w:val="0"/>
      <w:divBdr>
        <w:top w:val="none" w:sz="0" w:space="0" w:color="auto"/>
        <w:left w:val="none" w:sz="0" w:space="0" w:color="auto"/>
        <w:bottom w:val="none" w:sz="0" w:space="0" w:color="auto"/>
        <w:right w:val="none" w:sz="0" w:space="0" w:color="auto"/>
      </w:divBdr>
      <w:divsChild>
        <w:div w:id="1579167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eat.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9731C-4004-4943-88EE-C2C59F6C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54</Pages>
  <Words>17597</Words>
  <Characters>105586</Characters>
  <Application>Microsoft Office Word</Application>
  <DocSecurity>0</DocSecurity>
  <Lines>879</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MN. Nadolski</dc:creator>
  <cp:keywords/>
  <dc:description/>
  <cp:lastModifiedBy>Daria Matusiak</cp:lastModifiedBy>
  <cp:revision>42</cp:revision>
  <dcterms:created xsi:type="dcterms:W3CDTF">2025-05-13T12:50:00Z</dcterms:created>
  <dcterms:modified xsi:type="dcterms:W3CDTF">2025-05-30T11:30:00Z</dcterms:modified>
</cp:coreProperties>
</file>