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11A" w:rsidRPr="0070311A" w:rsidRDefault="0070311A" w:rsidP="0070311A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Piątek: Zakup biletów miesięcznych dla dzieci dowożonych do placówek oświatowych prowadzonych przez Gminę Piątek w latach szkolnych 2011/2012, 2012/2013</w:t>
      </w:r>
      <w:r w:rsidRPr="0070311A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70311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197498 - 2011; data zamieszczenia: 13.07.2011</w:t>
      </w:r>
      <w:r w:rsidRPr="0070311A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usługi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70311A" w:rsidRPr="0070311A" w:rsidRDefault="0070311A" w:rsidP="0070311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Gmina Piątek , ul. Rynek 16, 99-120 Piątek, woj. łódzkie, tel. 024 7221919, 7221611, faks 024 7221909.</w:t>
      </w:r>
    </w:p>
    <w:p w:rsidR="0070311A" w:rsidRPr="0070311A" w:rsidRDefault="0070311A" w:rsidP="0070311A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ww.gminapiatek.pl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70311A" w:rsidRPr="0070311A" w:rsidRDefault="0070311A" w:rsidP="0070311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Zakup biletów miesięcznych dla dzieci dowożonych do placówek oświatowych prowadzonych przez Gminę Piątek w latach szkolnych 2011/2012, 2012/2013.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usługi.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Przedmiotem zamówienia jest zakup biletów miesięcznych dla dzieci, w okresie od rozpoczęcia odbywania obowiązkowego rocznego przygotowania przedszkolnego do ukończenia gimnazjum, dowożonych do placówek oświatowych prowadzonych przez Gminę Piątek. Bilety obejmować będą następujące trasy dowozu i </w:t>
      </w:r>
      <w:proofErr w:type="spellStart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odwozu</w:t>
      </w:r>
      <w:proofErr w:type="spellEnd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dzieci: Trasa nr 1 - CZERNIKÓW Piątek - Pokrzywnica - Boguszyce - Czerników - Górki Łubnickie - Żabokrzeki - Mchowice - Śladków Podleśny - Śladków Rozlazły - Mysłówka - Czerników - Łubnica - Stawy - Piątek - Czerników Trasa nr 2 - BALKÓW Piątek - Goślub Osada - Goślub II - Balków - Janowice - Piątek Trasa nr 3 - OSZKOWICE Piątek - Krzyszkowice - Piątek - Bielice - Oszkowice - Orenice - Piątek Trasa nr 4 - WITÓW Piątek - Sułkowice I - Jasionna - Stare Piaski - </w:t>
      </w:r>
      <w:proofErr w:type="spellStart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Leżajna</w:t>
      </w:r>
      <w:proofErr w:type="spellEnd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- Witów - Konarzew - Piątek.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tak.</w:t>
      </w:r>
    </w:p>
    <w:p w:rsidR="0070311A" w:rsidRPr="0070311A" w:rsidRDefault="0070311A" w:rsidP="0070311A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Określenie przedmiotu oraz wielkości lub zakresu zamówień uzupełniających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</w:p>
    <w:p w:rsidR="0070311A" w:rsidRPr="0070311A" w:rsidRDefault="0070311A" w:rsidP="0070311A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Zamawiający przewiduje możliwość udzielenia zamówień uzupełniających, o których mowa w art. 67 ust.1 pkt. 6 - ustawy Prawo zamówień publicznych.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II.1.5) Wspólny Słownik Zamówień (CPV):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60.11.20.00-6.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Czy dopuszcza się złożenie oferty częściowej: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wariantowej: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70311A" w:rsidRPr="0070311A" w:rsidRDefault="0070311A" w:rsidP="0070311A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Rozpoczęcie: 01.09.2011.</w:t>
      </w:r>
    </w:p>
    <w:p w:rsidR="0070311A" w:rsidRPr="0070311A" w:rsidRDefault="0070311A" w:rsidP="0070311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Zamawiający nie wymaga wniesienia wadium.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70311A" w:rsidRPr="0070311A" w:rsidRDefault="0070311A" w:rsidP="0070311A">
      <w:pPr>
        <w:numPr>
          <w:ilvl w:val="0"/>
          <w:numId w:val="9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nie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70311A" w:rsidRPr="0070311A" w:rsidRDefault="0070311A" w:rsidP="0070311A">
      <w:pPr>
        <w:numPr>
          <w:ilvl w:val="0"/>
          <w:numId w:val="10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70311A" w:rsidRPr="0070311A" w:rsidRDefault="0070311A" w:rsidP="0070311A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70311A" w:rsidRPr="0070311A" w:rsidRDefault="0070311A" w:rsidP="0070311A">
      <w:pPr>
        <w:numPr>
          <w:ilvl w:val="1"/>
          <w:numId w:val="10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Posiadanie koncesji, zezwolenia lub licencji, jeżeli ustawy nakładają obowiązek posiadania koncesji, zezwolenia lub licencji na podjęcie działalności gospodarczej w zakresie krajowego przewozu osób pojazdami samochodowymi.</w:t>
      </w:r>
    </w:p>
    <w:p w:rsidR="0070311A" w:rsidRPr="0070311A" w:rsidRDefault="0070311A" w:rsidP="0070311A">
      <w:pPr>
        <w:numPr>
          <w:ilvl w:val="0"/>
          <w:numId w:val="10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70311A" w:rsidRPr="0070311A" w:rsidRDefault="0070311A" w:rsidP="0070311A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70311A" w:rsidRPr="0070311A" w:rsidRDefault="0070311A" w:rsidP="0070311A">
      <w:pPr>
        <w:numPr>
          <w:ilvl w:val="1"/>
          <w:numId w:val="10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Wykonawca dysponuje minimum 6 autokarami które wyprodukowano po 31 grudnia 1996 roku.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70311A" w:rsidRPr="0070311A" w:rsidRDefault="0070311A" w:rsidP="0070311A">
      <w:pPr>
        <w:numPr>
          <w:ilvl w:val="0"/>
          <w:numId w:val="11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III.4.1) W zakresie wykazania spełniania przez wykonawcę warunków, o których mowa w art. 22 ust. 1 ustawy, oprócz oświadczenia o spełnieniu warunków udziału w postępowaniu, należy przedłożyć:</w:t>
      </w:r>
    </w:p>
    <w:p w:rsidR="0070311A" w:rsidRPr="0070311A" w:rsidRDefault="0070311A" w:rsidP="0070311A">
      <w:pPr>
        <w:numPr>
          <w:ilvl w:val="1"/>
          <w:numId w:val="11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koncesję, zezwolenie lub licencję </w:t>
      </w:r>
    </w:p>
    <w:p w:rsidR="0070311A" w:rsidRPr="0070311A" w:rsidRDefault="0070311A" w:rsidP="0070311A">
      <w:pPr>
        <w:numPr>
          <w:ilvl w:val="1"/>
          <w:numId w:val="11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wykaz narządzi, wyposażenia zakładu i urządzeń technicznych dostępnych wykonawcy usług lub robót budowlanych w celu realizacji zamówienia wraz z informacją o podstawie dysponowania tymi zasobami </w:t>
      </w:r>
    </w:p>
    <w:p w:rsidR="0070311A" w:rsidRPr="0070311A" w:rsidRDefault="0070311A" w:rsidP="0070311A">
      <w:pPr>
        <w:numPr>
          <w:ilvl w:val="0"/>
          <w:numId w:val="11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70311A" w:rsidRPr="0070311A" w:rsidRDefault="0070311A" w:rsidP="0070311A">
      <w:pPr>
        <w:numPr>
          <w:ilvl w:val="1"/>
          <w:numId w:val="11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o braku podstaw do wykluczenia </w:t>
      </w:r>
    </w:p>
    <w:p w:rsidR="0070311A" w:rsidRPr="0070311A" w:rsidRDefault="0070311A" w:rsidP="0070311A">
      <w:pPr>
        <w:numPr>
          <w:ilvl w:val="1"/>
          <w:numId w:val="11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 </w:t>
      </w:r>
    </w:p>
    <w:p w:rsidR="0070311A" w:rsidRPr="0070311A" w:rsidRDefault="0070311A" w:rsidP="0070311A">
      <w:pPr>
        <w:numPr>
          <w:ilvl w:val="0"/>
          <w:numId w:val="11"/>
        </w:numPr>
        <w:spacing w:after="0" w:line="400" w:lineRule="atLeast"/>
        <w:ind w:left="67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III.4.3) Dokumenty podmiotów zagranicznych</w:t>
      </w:r>
    </w:p>
    <w:p w:rsidR="0070311A" w:rsidRPr="0070311A" w:rsidRDefault="0070311A" w:rsidP="0070311A">
      <w:pPr>
        <w:spacing w:after="0" w:line="400" w:lineRule="atLeast"/>
        <w:ind w:left="67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70311A" w:rsidRPr="0070311A" w:rsidRDefault="0070311A" w:rsidP="0070311A">
      <w:pPr>
        <w:spacing w:after="0" w:line="400" w:lineRule="atLeast"/>
        <w:ind w:left="67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70311A" w:rsidRPr="0070311A" w:rsidRDefault="0070311A" w:rsidP="0070311A">
      <w:pPr>
        <w:numPr>
          <w:ilvl w:val="1"/>
          <w:numId w:val="11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 </w:t>
      </w:r>
    </w:p>
    <w:p w:rsidR="0070311A" w:rsidRPr="0070311A" w:rsidRDefault="0070311A" w:rsidP="0070311A">
      <w:pPr>
        <w:numPr>
          <w:ilvl w:val="1"/>
          <w:numId w:val="11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nie orzeczono wobec niego zakazu ubiegania się o zamówienie - wystawiony nie wcześniej niż 6 miesięcy przed upływem terminu składania wniosków o dopuszczenie do udziału w postępowaniu o udzielenie zamówienia albo składania ofert </w:t>
      </w:r>
    </w:p>
    <w:p w:rsidR="0070311A" w:rsidRPr="0070311A" w:rsidRDefault="0070311A" w:rsidP="0070311A">
      <w:pPr>
        <w:numPr>
          <w:ilvl w:val="0"/>
          <w:numId w:val="11"/>
        </w:numPr>
        <w:spacing w:after="0" w:line="400" w:lineRule="atLeast"/>
        <w:ind w:left="675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lang w:eastAsia="pl-PL"/>
        </w:rPr>
        <w:t>III.4.3.2)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zaświadczenie właściwego organu sądowego lub administracyjnego miejsca zamieszkania albo zamieszkania osoby, której dokumenty dotyczą, w zakresie określonym w art. 24 ust. 1 </w:t>
      </w:r>
      <w:proofErr w:type="spellStart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4-8 ustawy - wystawione nie wcześniej niż 6 miesięcy przed upływem terminu składania wniosków o dopuszczenie do udziału w postępowaniu o udzielenie 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III.6) INNE DOKUMENTY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Inne dokumenty niewymienione w </w:t>
      </w:r>
      <w:proofErr w:type="spellStart"/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pkt</w:t>
      </w:r>
      <w:proofErr w:type="spellEnd"/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III.4) albo w </w:t>
      </w:r>
      <w:proofErr w:type="spellStart"/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pkt</w:t>
      </w:r>
      <w:proofErr w:type="spellEnd"/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III.5)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Formularz ofertowy (według wzoru załącznik nr 1); Oświadczenie o spełnieniu warunków udziału w postępowaniu o udzielenie zamówienia publicznego na podstawie art. 22 ust.1 ustawy z dnia 29 stycznia 2004 r. - Prawo zamówień publicznych, (według wzoru - załącznik nr 2); Parafowany wzór umowy (według wzoru - załącznik nr 3);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70311A" w:rsidRPr="0070311A" w:rsidRDefault="0070311A" w:rsidP="0070311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IV.2.2) Czy przeprowadzona będzie aukcja elektroniczna: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ZMIANA UMOWY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tak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Dopuszczalne zmiany postanowień umowy oraz określenie warunków zmian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Zamawiający przewiduje możliwość zmian postanowień zawartej umowy w przypadku: zmiany obowiązujących przepisów, jeżeli zgodnie z nimi konieczne będzie dostosowanie treści umowy do aktualnego stanu prawnego; rezygnacji z wykonania części zamówienia; wyjątkowo niesprzyjających warunków atmosferycznych uniemożliwiających wykonanie usług zgodnie z zasadami i warunkami określonymi w umowie; zmiany liczby dzieci korzystających z biletów miesięcznych.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spellStart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www.bippiatek.cc</w:t>
      </w:r>
      <w:proofErr w:type="spellEnd"/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Specyfikację istotnych warunków zamówienia można uzyskać pod adresem: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Gminy Piątek ul. Rynek 16 1; 99-120 Piątek.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20.07.2011 godzina 10:00, miejsce: Oferty należy składać w siedzibie zamawiającego, tj. Urząd Gminy Piątek; ul. Rynek 16; 99-120 Piątek.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 xml:space="preserve"> nie dotyczy.</w:t>
      </w:r>
    </w:p>
    <w:p w:rsidR="0070311A" w:rsidRPr="0070311A" w:rsidRDefault="0070311A" w:rsidP="0070311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031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70311A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70311A" w:rsidRDefault="0070311A" w:rsidP="0070311A"/>
    <w:sectPr w:rsidR="0070311A" w:rsidSect="00E73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73F"/>
    <w:multiLevelType w:val="multilevel"/>
    <w:tmpl w:val="F22AC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DE5EF3"/>
    <w:multiLevelType w:val="multilevel"/>
    <w:tmpl w:val="A0B01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E44D03"/>
    <w:multiLevelType w:val="multilevel"/>
    <w:tmpl w:val="4F14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F86640"/>
    <w:multiLevelType w:val="multilevel"/>
    <w:tmpl w:val="F2D20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191741"/>
    <w:multiLevelType w:val="multilevel"/>
    <w:tmpl w:val="B4B8A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D25963"/>
    <w:multiLevelType w:val="multilevel"/>
    <w:tmpl w:val="F7E83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6A0BE6"/>
    <w:multiLevelType w:val="multilevel"/>
    <w:tmpl w:val="377AA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E272CB"/>
    <w:multiLevelType w:val="multilevel"/>
    <w:tmpl w:val="4BDCC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3D0735"/>
    <w:multiLevelType w:val="multilevel"/>
    <w:tmpl w:val="78E4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4000B0"/>
    <w:multiLevelType w:val="multilevel"/>
    <w:tmpl w:val="2040A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CB1285"/>
    <w:multiLevelType w:val="multilevel"/>
    <w:tmpl w:val="683C4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9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311A"/>
    <w:rsid w:val="001F0E2C"/>
    <w:rsid w:val="0070311A"/>
    <w:rsid w:val="0082518B"/>
    <w:rsid w:val="00977808"/>
    <w:rsid w:val="00E73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8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0311A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70311A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khheader">
    <w:name w:val="kh_header"/>
    <w:basedOn w:val="Normalny"/>
    <w:rsid w:val="0070311A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70311A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justify">
    <w:name w:val="justify"/>
    <w:basedOn w:val="Normalny"/>
    <w:rsid w:val="0070311A"/>
    <w:pPr>
      <w:spacing w:after="0" w:line="240" w:lineRule="auto"/>
      <w:ind w:left="22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1">
    <w:name w:val="bold1"/>
    <w:basedOn w:val="Domylnaczcionkaakapitu"/>
    <w:rsid w:val="007031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1219</Words>
  <Characters>7318</Characters>
  <Application>Microsoft Office Word</Application>
  <DocSecurity>0</DocSecurity>
  <Lines>60</Lines>
  <Paragraphs>17</Paragraphs>
  <ScaleCrop>false</ScaleCrop>
  <Company/>
  <LinksUpToDate>false</LinksUpToDate>
  <CharactersWithSpaces>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PACKARD BELL</cp:lastModifiedBy>
  <cp:revision>2</cp:revision>
  <dcterms:created xsi:type="dcterms:W3CDTF">2011-07-13T10:17:00Z</dcterms:created>
  <dcterms:modified xsi:type="dcterms:W3CDTF">2011-07-13T10:17:00Z</dcterms:modified>
</cp:coreProperties>
</file>